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D1C2D6" w14:textId="77777777" w:rsidR="00312DEB" w:rsidRPr="00312DEB" w:rsidRDefault="00312DEB" w:rsidP="00312DEB">
      <w:pPr>
        <w:spacing w:before="120" w:after="120" w:line="360" w:lineRule="auto"/>
        <w:jc w:val="center"/>
        <w:rPr>
          <w:rFonts w:ascii="Arial" w:eastAsia="Times New Roman" w:hAnsi="Arial" w:cs="David"/>
          <w:sz w:val="24"/>
          <w:szCs w:val="24"/>
          <w:rtl/>
        </w:rPr>
      </w:pPr>
      <w:r w:rsidRPr="00312DEB">
        <w:rPr>
          <w:rFonts w:ascii="Arial" w:eastAsia="Times New Roman" w:hAnsi="Arial" w:cs="David" w:hint="cs"/>
          <w:sz w:val="24"/>
          <w:szCs w:val="24"/>
          <w:rtl/>
        </w:rPr>
        <w:t>מזמינה בזאת</w:t>
      </w:r>
    </w:p>
    <w:p w14:paraId="3A2C729F" w14:textId="77777777" w:rsidR="00312DEB" w:rsidRPr="00312DEB" w:rsidRDefault="00312DEB" w:rsidP="00312DEB">
      <w:pPr>
        <w:spacing w:before="120" w:after="120" w:line="360" w:lineRule="auto"/>
        <w:jc w:val="both"/>
        <w:rPr>
          <w:rFonts w:ascii="David" w:eastAsia="Times New Roman" w:hAnsi="David" w:cs="David"/>
          <w:sz w:val="24"/>
          <w:szCs w:val="24"/>
          <w:rtl/>
        </w:rPr>
      </w:pPr>
      <w:r w:rsidRPr="00312DEB">
        <w:rPr>
          <w:rFonts w:ascii="David" w:eastAsia="Times New Roman" w:hAnsi="David" w:cs="David"/>
          <w:sz w:val="24"/>
          <w:szCs w:val="24"/>
          <w:rtl/>
        </w:rPr>
        <w:t>תאגידים ומיזמים משותפים מהמגזר הפרטי בארץ ובחו"ל להשתתף בהליך מיון מוקדם של מתמודדים (הליך מס' 01/2022)</w:t>
      </w:r>
      <w:r w:rsidRPr="00312DEB">
        <w:rPr>
          <w:rFonts w:ascii="David" w:eastAsia="Times New Roman" w:hAnsi="David" w:cs="David" w:hint="cs"/>
          <w:sz w:val="24"/>
          <w:szCs w:val="24"/>
          <w:rtl/>
        </w:rPr>
        <w:t xml:space="preserve"> </w:t>
      </w:r>
      <w:r w:rsidRPr="00312DEB">
        <w:rPr>
          <w:rFonts w:ascii="David" w:eastAsia="Times New Roman" w:hAnsi="David" w:cs="David"/>
          <w:sz w:val="24"/>
          <w:szCs w:val="24"/>
          <w:rtl/>
        </w:rPr>
        <w:t xml:space="preserve">לביצוע פרויקט בשיטת </w:t>
      </w:r>
      <w:r w:rsidRPr="00312DEB">
        <w:rPr>
          <w:rFonts w:ascii="David" w:eastAsia="Times New Roman" w:hAnsi="David" w:cs="David"/>
          <w:sz w:val="24"/>
          <w:szCs w:val="24"/>
        </w:rPr>
        <w:t>PPP</w:t>
      </w:r>
      <w:r w:rsidRPr="00312DEB">
        <w:rPr>
          <w:rFonts w:ascii="David" w:eastAsia="Times New Roman" w:hAnsi="David" w:cs="David"/>
          <w:sz w:val="24"/>
          <w:szCs w:val="24"/>
          <w:rtl/>
        </w:rPr>
        <w:t>, למימון, תכנון, הקמה, תפעול, אחזקה והעברה לידי המדינה של תחנת כוח קונבנציונלית</w:t>
      </w:r>
      <w:r w:rsidRPr="00312DEB">
        <w:rPr>
          <w:rFonts w:ascii="David" w:eastAsia="Times New Roman" w:hAnsi="David" w:cs="David" w:hint="cs"/>
          <w:sz w:val="24"/>
          <w:szCs w:val="24"/>
          <w:rtl/>
        </w:rPr>
        <w:t xml:space="preserve"> דו </w:t>
      </w:r>
      <w:proofErr w:type="spellStart"/>
      <w:r w:rsidRPr="00312DEB">
        <w:rPr>
          <w:rFonts w:ascii="David" w:eastAsia="Times New Roman" w:hAnsi="David" w:cs="David" w:hint="cs"/>
          <w:sz w:val="24"/>
          <w:szCs w:val="24"/>
          <w:rtl/>
        </w:rPr>
        <w:t>דלקית</w:t>
      </w:r>
      <w:proofErr w:type="spellEnd"/>
      <w:r w:rsidRPr="00312DEB">
        <w:rPr>
          <w:rFonts w:ascii="David" w:eastAsia="Times New Roman" w:hAnsi="David" w:cs="David"/>
          <w:sz w:val="24"/>
          <w:szCs w:val="24"/>
          <w:rtl/>
        </w:rPr>
        <w:t xml:space="preserve"> שמיועדת לקום בשורק,</w:t>
      </w:r>
      <w:r w:rsidRPr="00312DEB">
        <w:rPr>
          <w:rFonts w:ascii="David" w:eastAsia="Times New Roman" w:hAnsi="David" w:cs="David" w:hint="cs"/>
          <w:sz w:val="24"/>
          <w:szCs w:val="24"/>
          <w:rtl/>
        </w:rPr>
        <w:t xml:space="preserve"> בהספק של בין 600-900 מ"ו</w:t>
      </w:r>
      <w:r w:rsidRPr="00312DEB">
        <w:rPr>
          <w:rFonts w:ascii="David" w:eastAsia="Times New Roman" w:hAnsi="David" w:cs="David"/>
          <w:sz w:val="24"/>
          <w:szCs w:val="24"/>
          <w:rtl/>
        </w:rPr>
        <w:t xml:space="preserve"> </w:t>
      </w:r>
      <w:r w:rsidRPr="00312DEB">
        <w:rPr>
          <w:rFonts w:ascii="David" w:eastAsia="Times New Roman" w:hAnsi="David" w:cs="David" w:hint="cs"/>
          <w:sz w:val="24"/>
          <w:szCs w:val="24"/>
          <w:rtl/>
        </w:rPr>
        <w:t>עם אופציה להרחבה עתידית,</w:t>
      </w:r>
      <w:r w:rsidRPr="00312DEB">
        <w:rPr>
          <w:rFonts w:ascii="David" w:eastAsia="Times New Roman" w:hAnsi="David" w:cs="David"/>
          <w:sz w:val="24"/>
          <w:szCs w:val="24"/>
          <w:rtl/>
        </w:rPr>
        <w:t xml:space="preserve"> כפי שייקבע על ידי רשות החשמל,</w:t>
      </w:r>
      <w:r w:rsidRPr="00312DEB">
        <w:rPr>
          <w:rFonts w:ascii="David" w:eastAsia="Times New Roman" w:hAnsi="David" w:cs="David" w:hint="cs"/>
          <w:sz w:val="24"/>
          <w:szCs w:val="24"/>
          <w:rtl/>
        </w:rPr>
        <w:t xml:space="preserve"> </w:t>
      </w:r>
      <w:r w:rsidRPr="00312DEB">
        <w:rPr>
          <w:rFonts w:ascii="David" w:eastAsia="Times New Roman" w:hAnsi="David" w:cs="David"/>
          <w:sz w:val="24"/>
          <w:szCs w:val="24"/>
          <w:rtl/>
        </w:rPr>
        <w:t>הכ</w:t>
      </w:r>
      <w:r w:rsidRPr="00312DEB">
        <w:rPr>
          <w:rFonts w:ascii="David" w:eastAsia="Times New Roman" w:hAnsi="David" w:cs="David" w:hint="cs"/>
          <w:sz w:val="24"/>
          <w:szCs w:val="24"/>
          <w:rtl/>
        </w:rPr>
        <w:t>ו</w:t>
      </w:r>
      <w:r w:rsidRPr="00312DEB">
        <w:rPr>
          <w:rFonts w:ascii="David" w:eastAsia="Times New Roman" w:hAnsi="David" w:cs="David"/>
          <w:sz w:val="24"/>
          <w:szCs w:val="24"/>
          <w:rtl/>
        </w:rPr>
        <w:t>ל כמפורט במסמכי המיון המוקדם ("</w:t>
      </w:r>
      <w:r w:rsidRPr="00312DEB">
        <w:rPr>
          <w:rFonts w:ascii="David" w:eastAsia="Times New Roman" w:hAnsi="David" w:cs="David"/>
          <w:b/>
          <w:bCs/>
          <w:sz w:val="24"/>
          <w:szCs w:val="24"/>
          <w:rtl/>
        </w:rPr>
        <w:t>הפרויקט</w:t>
      </w:r>
      <w:r w:rsidRPr="00312DEB">
        <w:rPr>
          <w:rFonts w:ascii="David" w:eastAsia="Times New Roman" w:hAnsi="David" w:cs="David"/>
          <w:sz w:val="24"/>
          <w:szCs w:val="24"/>
          <w:rtl/>
        </w:rPr>
        <w:t>")</w:t>
      </w:r>
      <w:r w:rsidRPr="00312DEB">
        <w:rPr>
          <w:rFonts w:ascii="David" w:eastAsia="Times New Roman" w:hAnsi="David" w:cs="David" w:hint="cs"/>
          <w:sz w:val="24"/>
          <w:szCs w:val="24"/>
          <w:rtl/>
        </w:rPr>
        <w:t>.</w:t>
      </w:r>
    </w:p>
    <w:p w14:paraId="5636005F" w14:textId="77777777" w:rsidR="00312DEB" w:rsidRPr="00312DEB" w:rsidRDefault="00312DEB" w:rsidP="00312DEB">
      <w:pPr>
        <w:numPr>
          <w:ilvl w:val="0"/>
          <w:numId w:val="2"/>
        </w:numPr>
        <w:spacing w:before="120" w:after="120" w:line="360" w:lineRule="auto"/>
        <w:ind w:left="566" w:hanging="566"/>
        <w:jc w:val="both"/>
        <w:rPr>
          <w:rFonts w:ascii="David" w:eastAsia="Times New Roman" w:hAnsi="David" w:cs="David"/>
          <w:b/>
          <w:bCs/>
          <w:sz w:val="24"/>
          <w:szCs w:val="24"/>
          <w:rtl/>
        </w:rPr>
      </w:pPr>
      <w:r w:rsidRPr="00312DEB">
        <w:rPr>
          <w:rFonts w:ascii="David" w:eastAsia="Times New Roman" w:hAnsi="David" w:cs="David"/>
          <w:b/>
          <w:bCs/>
          <w:sz w:val="24"/>
          <w:szCs w:val="24"/>
          <w:rtl/>
        </w:rPr>
        <w:t>בכוונת ועדת המכרזים לבחור את הגורם מהמגזר הפרטי אשר יבצע את הפרויקט, בהליך תחרותי שייערך בשני שלבים:</w:t>
      </w:r>
    </w:p>
    <w:p w14:paraId="70B928B5" w14:textId="77777777" w:rsidR="00312DEB" w:rsidRPr="00312DEB" w:rsidRDefault="00312DEB" w:rsidP="00312DEB">
      <w:pPr>
        <w:numPr>
          <w:ilvl w:val="1"/>
          <w:numId w:val="5"/>
        </w:numPr>
        <w:spacing w:before="120" w:after="120" w:line="360" w:lineRule="auto"/>
        <w:ind w:left="935"/>
        <w:jc w:val="both"/>
        <w:rPr>
          <w:rFonts w:ascii="David" w:eastAsia="Times New Roman" w:hAnsi="David" w:cs="David"/>
          <w:sz w:val="24"/>
          <w:szCs w:val="24"/>
          <w:rtl/>
        </w:rPr>
      </w:pPr>
      <w:r w:rsidRPr="00312DEB">
        <w:rPr>
          <w:rFonts w:ascii="David" w:eastAsia="Times New Roman" w:hAnsi="David" w:cs="David"/>
          <w:sz w:val="24"/>
          <w:szCs w:val="24"/>
          <w:rtl/>
        </w:rPr>
        <w:t>שלב מיון מוקדם של המתמודדים;</w:t>
      </w:r>
    </w:p>
    <w:p w14:paraId="0A5B8CB0" w14:textId="77777777" w:rsidR="00312DEB" w:rsidRPr="00312DEB" w:rsidRDefault="00312DEB" w:rsidP="00312DEB">
      <w:pPr>
        <w:numPr>
          <w:ilvl w:val="1"/>
          <w:numId w:val="5"/>
        </w:numPr>
        <w:spacing w:before="120" w:after="120" w:line="360" w:lineRule="auto"/>
        <w:ind w:left="935"/>
        <w:jc w:val="both"/>
        <w:rPr>
          <w:rFonts w:ascii="David" w:eastAsia="Times New Roman" w:hAnsi="David" w:cs="David"/>
          <w:b/>
          <w:bCs/>
          <w:sz w:val="24"/>
          <w:szCs w:val="24"/>
        </w:rPr>
      </w:pPr>
      <w:r w:rsidRPr="00312DEB">
        <w:rPr>
          <w:rFonts w:ascii="David" w:eastAsia="Times New Roman" w:hAnsi="David" w:cs="David"/>
          <w:sz w:val="24"/>
          <w:szCs w:val="24"/>
          <w:rtl/>
        </w:rPr>
        <w:t xml:space="preserve">שלב מכרז, במסגרתו </w:t>
      </w:r>
      <w:r w:rsidRPr="00312DEB">
        <w:rPr>
          <w:rFonts w:ascii="David" w:eastAsia="Times New Roman" w:hAnsi="David" w:cs="David" w:hint="cs"/>
          <w:sz w:val="24"/>
          <w:szCs w:val="24"/>
          <w:rtl/>
        </w:rPr>
        <w:t xml:space="preserve">יוזמנו להשתתף המתמודדים </w:t>
      </w:r>
      <w:r w:rsidRPr="00312DEB">
        <w:rPr>
          <w:rFonts w:ascii="David" w:eastAsia="Times New Roman" w:hAnsi="David" w:cs="David"/>
          <w:sz w:val="24"/>
          <w:szCs w:val="24"/>
          <w:rtl/>
        </w:rPr>
        <w:t>אשר יוכרזו על ידי ועדת המכרזים כ"מתמודדים כשירים", בהתאם להוראות מסמכי המיון המוקדם.</w:t>
      </w:r>
    </w:p>
    <w:p w14:paraId="7530E2D3" w14:textId="77777777" w:rsidR="00312DEB" w:rsidRPr="00312DEB" w:rsidRDefault="00312DEB" w:rsidP="00312DEB">
      <w:pPr>
        <w:numPr>
          <w:ilvl w:val="0"/>
          <w:numId w:val="2"/>
        </w:numPr>
        <w:tabs>
          <w:tab w:val="num" w:pos="567"/>
        </w:tabs>
        <w:spacing w:before="120" w:after="120" w:line="360" w:lineRule="auto"/>
        <w:ind w:left="566" w:hanging="566"/>
        <w:jc w:val="both"/>
        <w:rPr>
          <w:rFonts w:ascii="David" w:eastAsia="Times New Roman" w:hAnsi="David" w:cs="David"/>
          <w:b/>
          <w:bCs/>
          <w:sz w:val="24"/>
          <w:szCs w:val="24"/>
        </w:rPr>
      </w:pPr>
      <w:r w:rsidRPr="00312DEB">
        <w:rPr>
          <w:rFonts w:ascii="David" w:eastAsia="Times New Roman" w:hAnsi="David" w:cs="David"/>
          <w:b/>
          <w:bCs/>
          <w:sz w:val="24"/>
          <w:szCs w:val="24"/>
          <w:rtl/>
        </w:rPr>
        <w:t xml:space="preserve">שלב המיון המוקדם כולל, בין היתר, את הדרישות המצטברות המפורטות בתמצית מטה, כמפורט במסמכי המיון המוקדם: </w:t>
      </w:r>
    </w:p>
    <w:p w14:paraId="38689123" w14:textId="77777777" w:rsidR="00312DEB" w:rsidRPr="00312DEB" w:rsidRDefault="00312DEB" w:rsidP="00312DEB">
      <w:pPr>
        <w:pStyle w:val="ListParagraph"/>
        <w:numPr>
          <w:ilvl w:val="0"/>
          <w:numId w:val="5"/>
        </w:numPr>
        <w:spacing w:before="120" w:after="120" w:line="360" w:lineRule="auto"/>
        <w:contextualSpacing w:val="0"/>
        <w:jc w:val="both"/>
        <w:rPr>
          <w:rFonts w:ascii="David" w:eastAsia="Times New Roman" w:hAnsi="David" w:cs="David"/>
          <w:b/>
          <w:bCs/>
          <w:vanish/>
          <w:sz w:val="24"/>
          <w:szCs w:val="24"/>
          <w:u w:val="single"/>
          <w:rtl/>
        </w:rPr>
      </w:pPr>
    </w:p>
    <w:p w14:paraId="6F7A9CE7" w14:textId="00EA526B" w:rsidR="00312DEB" w:rsidRPr="00312DEB" w:rsidRDefault="00312DEB" w:rsidP="00312DEB">
      <w:pPr>
        <w:numPr>
          <w:ilvl w:val="1"/>
          <w:numId w:val="5"/>
        </w:numPr>
        <w:spacing w:before="120" w:after="120" w:line="360" w:lineRule="auto"/>
        <w:ind w:left="935"/>
        <w:jc w:val="both"/>
        <w:rPr>
          <w:rFonts w:ascii="David" w:eastAsia="Times New Roman" w:hAnsi="David" w:cs="David"/>
          <w:b/>
          <w:bCs/>
          <w:sz w:val="24"/>
          <w:szCs w:val="24"/>
          <w:u w:val="single"/>
        </w:rPr>
      </w:pPr>
      <w:r w:rsidRPr="00312DEB">
        <w:rPr>
          <w:rFonts w:ascii="David" w:eastAsia="Times New Roman" w:hAnsi="David" w:cs="David"/>
          <w:b/>
          <w:bCs/>
          <w:sz w:val="24"/>
          <w:szCs w:val="24"/>
          <w:u w:val="single"/>
          <w:rtl/>
        </w:rPr>
        <w:t>דרישות טכניות:</w:t>
      </w:r>
    </w:p>
    <w:p w14:paraId="4DE24B9E" w14:textId="77777777" w:rsidR="00312DEB" w:rsidRPr="00312DEB" w:rsidRDefault="00312DEB" w:rsidP="00312DEB">
      <w:pPr>
        <w:tabs>
          <w:tab w:val="left" w:pos="1700"/>
        </w:tabs>
        <w:spacing w:before="120" w:after="120" w:line="360" w:lineRule="auto"/>
        <w:ind w:left="1871" w:hanging="737"/>
        <w:jc w:val="both"/>
        <w:outlineLvl w:val="2"/>
        <w:rPr>
          <w:rFonts w:ascii="David" w:eastAsia="Times New Roman" w:hAnsi="David" w:cs="David"/>
          <w:b/>
          <w:bCs/>
          <w:sz w:val="24"/>
          <w:szCs w:val="24"/>
        </w:rPr>
      </w:pPr>
      <w:r w:rsidRPr="00312DEB">
        <w:rPr>
          <w:rFonts w:ascii="David" w:eastAsia="Times New Roman" w:hAnsi="David" w:cs="David"/>
          <w:b/>
          <w:bCs/>
          <w:sz w:val="24"/>
          <w:szCs w:val="24"/>
          <w:rtl/>
        </w:rPr>
        <w:t xml:space="preserve">ניסיון </w:t>
      </w:r>
      <w:r w:rsidRPr="00312DEB">
        <w:rPr>
          <w:rFonts w:ascii="David" w:eastAsia="Times New Roman" w:hAnsi="David" w:cs="David"/>
          <w:b/>
          <w:bCs/>
          <w:sz w:val="24"/>
          <w:szCs w:val="24"/>
        </w:rPr>
        <w:t>EPC</w:t>
      </w:r>
      <w:bookmarkStart w:id="0" w:name="_Hlk34658604"/>
      <w:r w:rsidRPr="00312DEB">
        <w:rPr>
          <w:rFonts w:ascii="David" w:eastAsia="Times New Roman" w:hAnsi="David" w:cs="David" w:hint="cs"/>
          <w:b/>
          <w:bCs/>
          <w:sz w:val="24"/>
          <w:szCs w:val="24"/>
          <w:rtl/>
        </w:rPr>
        <w:t xml:space="preserve"> </w:t>
      </w:r>
      <w:r w:rsidRPr="00312DEB">
        <w:rPr>
          <w:rFonts w:ascii="David" w:eastAsia="Times New Roman" w:hAnsi="David" w:cs="David"/>
          <w:b/>
          <w:bCs/>
          <w:sz w:val="24"/>
          <w:szCs w:val="24"/>
          <w:rtl/>
        </w:rPr>
        <w:t>–</w:t>
      </w:r>
      <w:bookmarkEnd w:id="0"/>
    </w:p>
    <w:p w14:paraId="7D7BD66B" w14:textId="77777777" w:rsidR="00312DEB" w:rsidRPr="00312DEB" w:rsidRDefault="00312DEB" w:rsidP="00312DEB">
      <w:pPr>
        <w:tabs>
          <w:tab w:val="left" w:pos="1700"/>
        </w:tabs>
        <w:spacing w:before="120" w:after="120" w:line="360" w:lineRule="auto"/>
        <w:ind w:left="1134"/>
        <w:jc w:val="both"/>
        <w:outlineLvl w:val="2"/>
        <w:rPr>
          <w:rFonts w:ascii="David" w:eastAsia="Times New Roman" w:hAnsi="David" w:cs="David"/>
          <w:sz w:val="24"/>
          <w:szCs w:val="24"/>
          <w:rtl/>
        </w:rPr>
      </w:pPr>
      <w:r w:rsidRPr="00312DEB">
        <w:rPr>
          <w:rFonts w:ascii="David" w:eastAsia="Times New Roman" w:hAnsi="David" w:cs="David"/>
          <w:sz w:val="24"/>
          <w:szCs w:val="24"/>
          <w:rtl/>
        </w:rPr>
        <w:t xml:space="preserve">במהלך התקופה שמתחילה ביום 1.1.2005 ומסתיימת במועד הגשת ההצעות בשלב המיון המוקדם, ספק הניסיון מטעם המתמודד, בעצמו או </w:t>
      </w:r>
      <w:r w:rsidRPr="00312DEB">
        <w:rPr>
          <w:rFonts w:ascii="David" w:eastAsia="Times New Roman" w:hAnsi="David" w:cs="David" w:hint="cs"/>
          <w:sz w:val="24"/>
          <w:szCs w:val="24"/>
          <w:rtl/>
        </w:rPr>
        <w:t>באמצעות</w:t>
      </w:r>
      <w:r w:rsidRPr="00312DEB">
        <w:rPr>
          <w:rFonts w:ascii="David" w:eastAsia="Times New Roman" w:hAnsi="David" w:cs="David"/>
          <w:sz w:val="24"/>
          <w:szCs w:val="24"/>
          <w:rtl/>
        </w:rPr>
        <w:t xml:space="preserve"> גוף ששולט בו, או באמצעות גוף שהוא מחזיק לפחות 50% מכל האמצעי שליטה בו, או באמצעות גוף שבעקיפין מחזיק</w:t>
      </w:r>
      <w:r w:rsidRPr="00312DEB">
        <w:rPr>
          <w:rFonts w:ascii="David" w:eastAsia="Times New Roman" w:hAnsi="David" w:cs="David" w:hint="cs"/>
          <w:sz w:val="24"/>
          <w:szCs w:val="24"/>
          <w:rtl/>
        </w:rPr>
        <w:t xml:space="preserve"> אפקטיבית</w:t>
      </w:r>
      <w:r w:rsidRPr="00312DEB">
        <w:rPr>
          <w:rFonts w:ascii="David" w:eastAsia="Times New Roman" w:hAnsi="David" w:cs="David"/>
          <w:sz w:val="24"/>
          <w:szCs w:val="24"/>
          <w:rtl/>
        </w:rPr>
        <w:t xml:space="preserve"> ב- 100% מאמצעי השליטה בו, השלים כקבלן ראשי במסגרת הסכם </w:t>
      </w:r>
      <w:r w:rsidRPr="00312DEB">
        <w:rPr>
          <w:rFonts w:ascii="David" w:eastAsia="Times New Roman" w:hAnsi="David" w:cs="David"/>
          <w:sz w:val="24"/>
          <w:szCs w:val="24"/>
        </w:rPr>
        <w:t>EPC</w:t>
      </w:r>
      <w:r w:rsidRPr="00312DEB">
        <w:rPr>
          <w:rFonts w:ascii="David" w:eastAsia="Times New Roman" w:hAnsi="David" w:cs="David"/>
          <w:sz w:val="24"/>
          <w:szCs w:val="24"/>
          <w:rtl/>
        </w:rPr>
        <w:t>, לפחות שתי (2) תחנות כוח, העומדות בקריטריונים הבאים:</w:t>
      </w:r>
    </w:p>
    <w:p w14:paraId="12DDC7E7" w14:textId="77777777" w:rsidR="00312DEB" w:rsidRPr="00312DEB" w:rsidRDefault="00312DEB" w:rsidP="00312DEB">
      <w:pPr>
        <w:pStyle w:val="ListParagraph"/>
        <w:numPr>
          <w:ilvl w:val="4"/>
          <w:numId w:val="6"/>
        </w:numPr>
        <w:spacing w:before="120" w:after="120" w:line="360" w:lineRule="auto"/>
        <w:jc w:val="both"/>
        <w:outlineLvl w:val="2"/>
        <w:rPr>
          <w:rFonts w:ascii="David" w:eastAsia="Times New Roman" w:hAnsi="David" w:cs="David"/>
          <w:sz w:val="24"/>
          <w:szCs w:val="24"/>
          <w:rtl/>
        </w:rPr>
      </w:pPr>
      <w:r w:rsidRPr="00312DEB">
        <w:rPr>
          <w:rFonts w:ascii="David" w:eastAsia="Times New Roman" w:hAnsi="David" w:cs="David"/>
          <w:sz w:val="24"/>
          <w:szCs w:val="24"/>
          <w:rtl/>
        </w:rPr>
        <w:t>לפחות תחנת כוח אחת היא תחנת כוח במחזור משולב. השנייה, תחנת כוח מופעלת באמצ</w:t>
      </w:r>
      <w:r w:rsidRPr="00312DEB">
        <w:rPr>
          <w:rFonts w:ascii="David" w:eastAsia="Times New Roman" w:hAnsi="David" w:cs="David" w:hint="cs"/>
          <w:sz w:val="24"/>
          <w:szCs w:val="24"/>
          <w:rtl/>
        </w:rPr>
        <w:t>ע</w:t>
      </w:r>
      <w:r w:rsidRPr="00312DEB">
        <w:rPr>
          <w:rFonts w:ascii="David" w:eastAsia="Times New Roman" w:hAnsi="David" w:cs="David"/>
          <w:sz w:val="24"/>
          <w:szCs w:val="24"/>
          <w:rtl/>
        </w:rPr>
        <w:t>ות גז טבעי או פחם, או תחנת כוח גרעינית, או תחנת כוח במחזור משולב;</w:t>
      </w:r>
    </w:p>
    <w:p w14:paraId="614A944D" w14:textId="77777777" w:rsidR="00312DEB" w:rsidRPr="00312DEB" w:rsidRDefault="00312DEB" w:rsidP="00312DEB">
      <w:pPr>
        <w:pStyle w:val="ListParagraph"/>
        <w:numPr>
          <w:ilvl w:val="4"/>
          <w:numId w:val="6"/>
        </w:numPr>
        <w:spacing w:before="120" w:after="120" w:line="360" w:lineRule="auto"/>
        <w:jc w:val="both"/>
        <w:outlineLvl w:val="2"/>
        <w:rPr>
          <w:rFonts w:ascii="David" w:eastAsia="Times New Roman" w:hAnsi="David" w:cs="David"/>
          <w:sz w:val="24"/>
          <w:szCs w:val="24"/>
          <w:rtl/>
        </w:rPr>
      </w:pPr>
      <w:r w:rsidRPr="00312DEB">
        <w:rPr>
          <w:rFonts w:ascii="David" w:eastAsia="Times New Roman" w:hAnsi="David" w:cs="David"/>
          <w:sz w:val="24"/>
          <w:szCs w:val="24"/>
          <w:rtl/>
        </w:rPr>
        <w:t xml:space="preserve">לכל אחת </w:t>
      </w:r>
      <w:r w:rsidRPr="00312DEB">
        <w:rPr>
          <w:rFonts w:ascii="David" w:eastAsia="Times New Roman" w:hAnsi="David" w:cs="David" w:hint="cs"/>
          <w:sz w:val="24"/>
          <w:szCs w:val="24"/>
          <w:rtl/>
        </w:rPr>
        <w:t>מתחנות הכוח</w:t>
      </w:r>
      <w:r w:rsidRPr="00312DEB">
        <w:rPr>
          <w:rFonts w:ascii="David" w:eastAsia="Times New Roman" w:hAnsi="David" w:cs="David"/>
          <w:sz w:val="24"/>
          <w:szCs w:val="24"/>
          <w:rtl/>
        </w:rPr>
        <w:t xml:space="preserve"> הספק מותקן מצטבר המופיע ברישיון הייצור של לפחות 350 (שלוש מאות וחמישים) מגה וואט (</w:t>
      </w:r>
      <w:r w:rsidRPr="00312DEB">
        <w:rPr>
          <w:rFonts w:ascii="David" w:eastAsia="Times New Roman" w:hAnsi="David" w:cs="David"/>
          <w:sz w:val="24"/>
          <w:szCs w:val="24"/>
        </w:rPr>
        <w:t>MW</w:t>
      </w:r>
      <w:r w:rsidRPr="00312DEB">
        <w:rPr>
          <w:rFonts w:ascii="David" w:eastAsia="Times New Roman" w:hAnsi="David" w:cs="David"/>
          <w:sz w:val="24"/>
          <w:szCs w:val="24"/>
          <w:rtl/>
        </w:rPr>
        <w:t>); ו</w:t>
      </w:r>
      <w:r w:rsidRPr="00312DEB">
        <w:rPr>
          <w:rFonts w:ascii="David" w:eastAsia="Times New Roman" w:hAnsi="David" w:cs="David" w:hint="cs"/>
          <w:sz w:val="24"/>
          <w:szCs w:val="24"/>
          <w:rtl/>
        </w:rPr>
        <w:t>-</w:t>
      </w:r>
    </w:p>
    <w:p w14:paraId="05282E56" w14:textId="77777777" w:rsidR="00312DEB" w:rsidRPr="00312DEB" w:rsidRDefault="00312DEB" w:rsidP="00312DEB">
      <w:pPr>
        <w:pStyle w:val="ListParagraph"/>
        <w:numPr>
          <w:ilvl w:val="4"/>
          <w:numId w:val="6"/>
        </w:numPr>
        <w:spacing w:before="120" w:after="120" w:line="360" w:lineRule="auto"/>
        <w:jc w:val="both"/>
        <w:outlineLvl w:val="2"/>
        <w:rPr>
          <w:rFonts w:ascii="David" w:eastAsia="Times New Roman" w:hAnsi="David" w:cs="David"/>
          <w:sz w:val="24"/>
          <w:szCs w:val="24"/>
          <w:rtl/>
        </w:rPr>
      </w:pPr>
      <w:r w:rsidRPr="00312DEB">
        <w:rPr>
          <w:rFonts w:ascii="David" w:eastAsia="Times New Roman" w:hAnsi="David" w:cs="David"/>
          <w:sz w:val="24"/>
          <w:szCs w:val="24"/>
          <w:rtl/>
        </w:rPr>
        <w:t xml:space="preserve">כל אחת </w:t>
      </w:r>
      <w:r w:rsidRPr="00312DEB">
        <w:rPr>
          <w:rFonts w:ascii="David" w:eastAsia="Times New Roman" w:hAnsi="David" w:cs="David" w:hint="cs"/>
          <w:sz w:val="24"/>
          <w:szCs w:val="24"/>
          <w:rtl/>
        </w:rPr>
        <w:t>מתחנות הכוח</w:t>
      </w:r>
      <w:r w:rsidRPr="00312DEB">
        <w:rPr>
          <w:rFonts w:ascii="David" w:eastAsia="Times New Roman" w:hAnsi="David" w:cs="David"/>
          <w:sz w:val="24"/>
          <w:szCs w:val="24"/>
          <w:rtl/>
        </w:rPr>
        <w:t xml:space="preserve"> מחוברת עם חיבור בודד של לפחות </w:t>
      </w:r>
      <w:r w:rsidRPr="00312DEB">
        <w:rPr>
          <w:rFonts w:ascii="David" w:eastAsia="Times New Roman" w:hAnsi="David" w:cs="David"/>
          <w:sz w:val="24"/>
          <w:szCs w:val="24"/>
        </w:rPr>
        <w:t>110kV</w:t>
      </w:r>
      <w:r w:rsidRPr="00312DEB">
        <w:rPr>
          <w:rFonts w:ascii="David" w:eastAsia="Times New Roman" w:hAnsi="David" w:cs="David"/>
          <w:sz w:val="24"/>
          <w:szCs w:val="24"/>
          <w:rtl/>
        </w:rPr>
        <w:t xml:space="preserve"> לרשת החשמל.</w:t>
      </w:r>
    </w:p>
    <w:p w14:paraId="71863CFB" w14:textId="42A75483" w:rsidR="00312DEB" w:rsidRPr="00312DEB" w:rsidRDefault="00312DEB" w:rsidP="00312DEB">
      <w:pPr>
        <w:tabs>
          <w:tab w:val="left" w:pos="1700"/>
        </w:tabs>
        <w:spacing w:before="120" w:after="120" w:line="360" w:lineRule="auto"/>
        <w:ind w:left="1440"/>
        <w:jc w:val="both"/>
        <w:outlineLvl w:val="2"/>
        <w:rPr>
          <w:rFonts w:ascii="David" w:eastAsia="Times New Roman" w:hAnsi="David" w:cs="David"/>
          <w:sz w:val="24"/>
          <w:szCs w:val="24"/>
          <w:rtl/>
        </w:rPr>
      </w:pPr>
      <w:r w:rsidRPr="00312DEB">
        <w:rPr>
          <w:rFonts w:ascii="David" w:eastAsia="Times New Roman" w:hAnsi="David" w:cs="David"/>
          <w:sz w:val="24"/>
          <w:szCs w:val="24"/>
          <w:rtl/>
        </w:rPr>
        <w:t>הכול בהתאם למלוא הדרישות והתנאים המפורטים במסמכי המיון המוקדם.</w:t>
      </w:r>
    </w:p>
    <w:p w14:paraId="45DE5BAD" w14:textId="77777777" w:rsidR="00312DEB" w:rsidRPr="00312DEB" w:rsidRDefault="00312DEB" w:rsidP="00312DEB">
      <w:pPr>
        <w:tabs>
          <w:tab w:val="left" w:pos="1700"/>
        </w:tabs>
        <w:spacing w:before="120" w:after="120" w:line="360" w:lineRule="auto"/>
        <w:ind w:left="1871" w:hanging="737"/>
        <w:jc w:val="both"/>
        <w:outlineLvl w:val="2"/>
        <w:rPr>
          <w:rFonts w:ascii="David" w:eastAsia="Times New Roman" w:hAnsi="David" w:cs="David"/>
          <w:sz w:val="24"/>
          <w:szCs w:val="24"/>
          <w:rtl/>
        </w:rPr>
      </w:pPr>
    </w:p>
    <w:p w14:paraId="7E6FC44D" w14:textId="77777777" w:rsidR="00312DEB" w:rsidRPr="00CF2D62" w:rsidRDefault="00312DEB" w:rsidP="00CF2D62">
      <w:pPr>
        <w:numPr>
          <w:ilvl w:val="1"/>
          <w:numId w:val="5"/>
        </w:numPr>
        <w:tabs>
          <w:tab w:val="num" w:pos="567"/>
        </w:tabs>
        <w:spacing w:before="120" w:after="120" w:line="360" w:lineRule="auto"/>
        <w:ind w:left="935"/>
        <w:jc w:val="both"/>
        <w:rPr>
          <w:rFonts w:ascii="David" w:eastAsia="Times New Roman" w:hAnsi="David" w:cs="David"/>
          <w:b/>
          <w:bCs/>
          <w:sz w:val="24"/>
          <w:szCs w:val="24"/>
          <w:u w:val="single"/>
        </w:rPr>
      </w:pPr>
      <w:r w:rsidRPr="00CF2D62">
        <w:rPr>
          <w:rFonts w:ascii="David" w:eastAsia="Times New Roman" w:hAnsi="David" w:cs="David"/>
          <w:b/>
          <w:bCs/>
          <w:sz w:val="24"/>
          <w:szCs w:val="24"/>
          <w:u w:val="single"/>
          <w:rtl/>
        </w:rPr>
        <w:lastRenderedPageBreak/>
        <w:t xml:space="preserve">דרישות פיננסיות </w:t>
      </w:r>
    </w:p>
    <w:p w14:paraId="20CAB09D" w14:textId="77777777" w:rsidR="00312DEB" w:rsidRPr="00CF2D62" w:rsidRDefault="00312DEB" w:rsidP="00CF2D62">
      <w:pPr>
        <w:spacing w:before="120" w:after="120" w:line="360" w:lineRule="auto"/>
        <w:ind w:left="874"/>
        <w:jc w:val="both"/>
        <w:rPr>
          <w:rFonts w:ascii="David" w:eastAsia="Times New Roman" w:hAnsi="David" w:cs="David"/>
          <w:sz w:val="24"/>
          <w:szCs w:val="24"/>
        </w:rPr>
      </w:pPr>
      <w:r w:rsidRPr="00CF2D62">
        <w:rPr>
          <w:rFonts w:ascii="David" w:eastAsia="Times New Roman" w:hAnsi="David" w:cs="David"/>
          <w:sz w:val="24"/>
          <w:szCs w:val="24"/>
          <w:rtl/>
        </w:rPr>
        <w:t>שלב המיון המוקדם כולל מספר תנאי סף פיננסיים, בין היתר בתחומים הבאים, אשר יהיה צורך להציג עמידה בהם, כמפורט במסמכי המיון המוקדם:</w:t>
      </w:r>
    </w:p>
    <w:p w14:paraId="29417157" w14:textId="77777777" w:rsidR="00312DEB" w:rsidRPr="00CF2D62" w:rsidRDefault="00312DEB" w:rsidP="00CF2D62">
      <w:pPr>
        <w:numPr>
          <w:ilvl w:val="2"/>
          <w:numId w:val="5"/>
        </w:numPr>
        <w:spacing w:before="120" w:after="120" w:line="360" w:lineRule="auto"/>
        <w:jc w:val="both"/>
        <w:rPr>
          <w:rFonts w:ascii="David" w:eastAsia="Times New Roman" w:hAnsi="David" w:cs="David"/>
          <w:sz w:val="24"/>
          <w:szCs w:val="24"/>
        </w:rPr>
      </w:pPr>
      <w:r w:rsidRPr="00CF2D62">
        <w:rPr>
          <w:rFonts w:ascii="David" w:eastAsia="Times New Roman" w:hAnsi="David" w:cs="David"/>
          <w:sz w:val="24"/>
          <w:szCs w:val="24"/>
          <w:rtl/>
        </w:rPr>
        <w:t>כל אחד מהחברים במתמודד שאינו "גוף פיננסי" עומד</w:t>
      </w:r>
      <w:r w:rsidRPr="00CF2D62">
        <w:rPr>
          <w:rFonts w:ascii="David" w:eastAsia="Times New Roman" w:hAnsi="David" w:cs="David" w:hint="cs"/>
          <w:sz w:val="24"/>
          <w:szCs w:val="24"/>
          <w:rtl/>
        </w:rPr>
        <w:t xml:space="preserve"> בדרישות של</w:t>
      </w:r>
      <w:r w:rsidRPr="00CF2D62">
        <w:rPr>
          <w:rFonts w:ascii="David" w:eastAsia="Times New Roman" w:hAnsi="David" w:cs="David"/>
          <w:sz w:val="24"/>
          <w:szCs w:val="24"/>
          <w:rtl/>
        </w:rPr>
        <w:t xml:space="preserve"> אחת </w:t>
      </w:r>
      <w:r w:rsidRPr="00CF2D62">
        <w:rPr>
          <w:rFonts w:ascii="David" w:eastAsia="Times New Roman" w:hAnsi="David" w:cs="David" w:hint="cs"/>
          <w:sz w:val="24"/>
          <w:szCs w:val="24"/>
          <w:rtl/>
        </w:rPr>
        <w:t>מהחלופות</w:t>
      </w:r>
      <w:r w:rsidRPr="00CF2D62">
        <w:rPr>
          <w:rFonts w:ascii="David" w:eastAsia="Times New Roman" w:hAnsi="David" w:cs="David"/>
          <w:sz w:val="24"/>
          <w:szCs w:val="24"/>
          <w:rtl/>
        </w:rPr>
        <w:t xml:space="preserve"> הבאות:</w:t>
      </w:r>
    </w:p>
    <w:p w14:paraId="4EA5D47F" w14:textId="77777777" w:rsidR="00312DEB" w:rsidRPr="00312DEB" w:rsidRDefault="00312DEB" w:rsidP="00312DEB">
      <w:pPr>
        <w:spacing w:before="120" w:after="120" w:line="360" w:lineRule="auto"/>
        <w:ind w:left="1134"/>
        <w:jc w:val="both"/>
        <w:outlineLvl w:val="1"/>
        <w:rPr>
          <w:rFonts w:ascii="David" w:eastAsia="Times New Roman" w:hAnsi="David" w:cs="David"/>
          <w:b/>
          <w:bCs/>
          <w:sz w:val="24"/>
          <w:szCs w:val="24"/>
          <w:rtl/>
        </w:rPr>
      </w:pPr>
      <w:r w:rsidRPr="00312DEB">
        <w:rPr>
          <w:rFonts w:ascii="David" w:eastAsia="Times New Roman" w:hAnsi="David" w:cs="David"/>
          <w:b/>
          <w:bCs/>
          <w:sz w:val="24"/>
          <w:szCs w:val="24"/>
          <w:rtl/>
        </w:rPr>
        <w:t>חלופה א':</w:t>
      </w:r>
    </w:p>
    <w:p w14:paraId="5AFE58D0" w14:textId="77777777" w:rsidR="00CF2D62" w:rsidRPr="00CF2D62" w:rsidRDefault="00CF2D62" w:rsidP="00CF2D62">
      <w:pPr>
        <w:pStyle w:val="ListParagraph"/>
        <w:numPr>
          <w:ilvl w:val="0"/>
          <w:numId w:val="3"/>
        </w:numPr>
        <w:tabs>
          <w:tab w:val="left" w:pos="1985"/>
        </w:tabs>
        <w:spacing w:before="120" w:after="120" w:line="360" w:lineRule="auto"/>
        <w:contextualSpacing w:val="0"/>
        <w:jc w:val="both"/>
        <w:outlineLvl w:val="2"/>
        <w:rPr>
          <w:rFonts w:ascii="Arial" w:eastAsia="Times New Roman" w:hAnsi="Arial" w:cs="David"/>
          <w:b/>
          <w:bCs/>
          <w:vanish/>
          <w:sz w:val="20"/>
          <w:szCs w:val="24"/>
          <w:rtl/>
        </w:rPr>
      </w:pPr>
    </w:p>
    <w:p w14:paraId="62B71345" w14:textId="77777777" w:rsidR="00CF2D62" w:rsidRPr="00CF2D62" w:rsidRDefault="00CF2D62" w:rsidP="00CF2D62">
      <w:pPr>
        <w:pStyle w:val="ListParagraph"/>
        <w:numPr>
          <w:ilvl w:val="0"/>
          <w:numId w:val="3"/>
        </w:numPr>
        <w:tabs>
          <w:tab w:val="left" w:pos="1985"/>
        </w:tabs>
        <w:spacing w:before="120" w:after="120" w:line="360" w:lineRule="auto"/>
        <w:contextualSpacing w:val="0"/>
        <w:jc w:val="both"/>
        <w:outlineLvl w:val="2"/>
        <w:rPr>
          <w:rFonts w:ascii="Arial" w:eastAsia="Times New Roman" w:hAnsi="Arial" w:cs="David"/>
          <w:b/>
          <w:bCs/>
          <w:vanish/>
          <w:sz w:val="20"/>
          <w:szCs w:val="24"/>
          <w:rtl/>
        </w:rPr>
      </w:pPr>
    </w:p>
    <w:p w14:paraId="3F0A6837" w14:textId="77777777" w:rsidR="00CF2D62" w:rsidRPr="00CF2D62" w:rsidRDefault="00CF2D62" w:rsidP="00CF2D62">
      <w:pPr>
        <w:pStyle w:val="ListParagraph"/>
        <w:numPr>
          <w:ilvl w:val="1"/>
          <w:numId w:val="3"/>
        </w:numPr>
        <w:tabs>
          <w:tab w:val="left" w:pos="1985"/>
        </w:tabs>
        <w:spacing w:before="120" w:after="120" w:line="360" w:lineRule="auto"/>
        <w:contextualSpacing w:val="0"/>
        <w:jc w:val="both"/>
        <w:outlineLvl w:val="2"/>
        <w:rPr>
          <w:rFonts w:ascii="Arial" w:eastAsia="Times New Roman" w:hAnsi="Arial" w:cs="David"/>
          <w:b/>
          <w:bCs/>
          <w:vanish/>
          <w:sz w:val="20"/>
          <w:szCs w:val="24"/>
          <w:rtl/>
        </w:rPr>
      </w:pPr>
    </w:p>
    <w:p w14:paraId="5A10A300" w14:textId="77777777" w:rsidR="00CF2D62" w:rsidRPr="00CF2D62" w:rsidRDefault="00CF2D62" w:rsidP="00CF2D62">
      <w:pPr>
        <w:pStyle w:val="ListParagraph"/>
        <w:numPr>
          <w:ilvl w:val="1"/>
          <w:numId w:val="3"/>
        </w:numPr>
        <w:tabs>
          <w:tab w:val="left" w:pos="1985"/>
        </w:tabs>
        <w:spacing w:before="120" w:after="120" w:line="360" w:lineRule="auto"/>
        <w:contextualSpacing w:val="0"/>
        <w:jc w:val="both"/>
        <w:outlineLvl w:val="2"/>
        <w:rPr>
          <w:rFonts w:ascii="Arial" w:eastAsia="Times New Roman" w:hAnsi="Arial" w:cs="David"/>
          <w:b/>
          <w:bCs/>
          <w:vanish/>
          <w:sz w:val="20"/>
          <w:szCs w:val="24"/>
          <w:rtl/>
        </w:rPr>
      </w:pPr>
    </w:p>
    <w:p w14:paraId="7793CA50" w14:textId="77777777" w:rsidR="00CF2D62" w:rsidRPr="00CF2D62" w:rsidRDefault="00CF2D62" w:rsidP="00CF2D62">
      <w:pPr>
        <w:pStyle w:val="ListParagraph"/>
        <w:numPr>
          <w:ilvl w:val="2"/>
          <w:numId w:val="3"/>
        </w:numPr>
        <w:tabs>
          <w:tab w:val="left" w:pos="1985"/>
        </w:tabs>
        <w:spacing w:before="120" w:after="120" w:line="360" w:lineRule="auto"/>
        <w:contextualSpacing w:val="0"/>
        <w:jc w:val="both"/>
        <w:outlineLvl w:val="2"/>
        <w:rPr>
          <w:rFonts w:ascii="Arial" w:eastAsia="Times New Roman" w:hAnsi="Arial" w:cs="David"/>
          <w:b/>
          <w:bCs/>
          <w:vanish/>
          <w:sz w:val="20"/>
          <w:szCs w:val="24"/>
          <w:rtl/>
        </w:rPr>
      </w:pPr>
    </w:p>
    <w:p w14:paraId="4AD5E753" w14:textId="4B4A2C56" w:rsidR="00312DEB" w:rsidRPr="00312DEB" w:rsidRDefault="00312DEB" w:rsidP="00CF2D62">
      <w:pPr>
        <w:numPr>
          <w:ilvl w:val="3"/>
          <w:numId w:val="3"/>
        </w:numPr>
        <w:tabs>
          <w:tab w:val="left" w:pos="1985"/>
        </w:tabs>
        <w:spacing w:before="120" w:after="120" w:line="360" w:lineRule="auto"/>
        <w:ind w:left="2125"/>
        <w:jc w:val="both"/>
        <w:outlineLvl w:val="2"/>
        <w:rPr>
          <w:rFonts w:ascii="Arial" w:eastAsia="Times New Roman" w:hAnsi="Arial" w:cs="David"/>
          <w:sz w:val="20"/>
          <w:szCs w:val="24"/>
          <w:rtl/>
        </w:rPr>
      </w:pPr>
      <w:r w:rsidRPr="00312DEB">
        <w:rPr>
          <w:rFonts w:ascii="Arial" w:eastAsia="Times New Roman" w:hAnsi="Arial" w:cs="David"/>
          <w:b/>
          <w:bCs/>
          <w:sz w:val="20"/>
          <w:szCs w:val="24"/>
          <w:rtl/>
        </w:rPr>
        <w:t>תזרים מזומנים מפעילות שוטפת</w:t>
      </w:r>
      <w:r w:rsidRPr="00312DEB">
        <w:rPr>
          <w:rFonts w:ascii="Arial" w:eastAsia="Times New Roman" w:hAnsi="Arial" w:cs="David"/>
          <w:sz w:val="20"/>
          <w:szCs w:val="24"/>
          <w:rtl/>
        </w:rPr>
        <w:t>: כל אחד מהחברים במתמודד שאינו "גוף פיננסי"</w:t>
      </w:r>
      <w:r w:rsidRPr="00312DEB">
        <w:rPr>
          <w:rFonts w:ascii="Arial" w:eastAsia="Times New Roman" w:hAnsi="Arial" w:cs="David" w:hint="cs"/>
          <w:sz w:val="20"/>
          <w:szCs w:val="24"/>
          <w:rtl/>
        </w:rPr>
        <w:t xml:space="preserve"> ובחר בחלופה א'</w:t>
      </w:r>
      <w:r w:rsidRPr="00312DEB">
        <w:rPr>
          <w:rFonts w:ascii="Arial" w:eastAsia="Times New Roman" w:hAnsi="Arial" w:cs="David"/>
          <w:sz w:val="20"/>
          <w:szCs w:val="24"/>
          <w:rtl/>
        </w:rPr>
        <w:t xml:space="preserve"> עומד באחת מהדרישות הבאות:</w:t>
      </w:r>
    </w:p>
    <w:p w14:paraId="0B18372B" w14:textId="52980469" w:rsidR="00312DEB" w:rsidRPr="00312DEB" w:rsidRDefault="00312DEB" w:rsidP="00312DEB">
      <w:pPr>
        <w:numPr>
          <w:ilvl w:val="4"/>
          <w:numId w:val="3"/>
        </w:numPr>
        <w:tabs>
          <w:tab w:val="left" w:pos="1985"/>
        </w:tabs>
        <w:spacing w:before="120" w:after="120" w:line="360" w:lineRule="auto"/>
        <w:ind w:left="2834"/>
        <w:jc w:val="both"/>
        <w:outlineLvl w:val="2"/>
        <w:rPr>
          <w:rFonts w:ascii="Arial" w:eastAsia="Times New Roman" w:hAnsi="Arial" w:cs="David"/>
          <w:sz w:val="20"/>
          <w:szCs w:val="24"/>
        </w:rPr>
      </w:pPr>
      <w:r w:rsidRPr="00312DEB">
        <w:rPr>
          <w:rFonts w:ascii="Arial" w:eastAsia="Times New Roman" w:hAnsi="Arial" w:cs="David"/>
          <w:sz w:val="20"/>
          <w:szCs w:val="24"/>
          <w:rtl/>
        </w:rPr>
        <w:t xml:space="preserve">תזרים המזומנים השנתי הממוצע מפעילות שוטפת של החבר במתמודד, עבור 3 השנים האחרונות, בהתבסס על דוחותיו הכספיים השנתיים המבוקרים העדכניים ביותר - אינו שלילי; או </w:t>
      </w:r>
    </w:p>
    <w:p w14:paraId="3B092232" w14:textId="77777777" w:rsidR="00312DEB" w:rsidRPr="00312DEB" w:rsidRDefault="00312DEB" w:rsidP="00312DEB">
      <w:pPr>
        <w:numPr>
          <w:ilvl w:val="4"/>
          <w:numId w:val="3"/>
        </w:numPr>
        <w:tabs>
          <w:tab w:val="left" w:pos="1985"/>
        </w:tabs>
        <w:spacing w:before="120" w:after="120" w:line="360" w:lineRule="auto"/>
        <w:ind w:left="2834"/>
        <w:jc w:val="both"/>
        <w:outlineLvl w:val="2"/>
        <w:rPr>
          <w:rFonts w:ascii="Arial" w:eastAsia="Times New Roman" w:hAnsi="Arial" w:cs="David"/>
          <w:sz w:val="20"/>
          <w:szCs w:val="24"/>
        </w:rPr>
      </w:pPr>
      <w:r w:rsidRPr="00312DEB">
        <w:rPr>
          <w:rFonts w:ascii="Arial" w:eastAsia="Times New Roman" w:hAnsi="Arial" w:cs="David"/>
          <w:sz w:val="20"/>
          <w:szCs w:val="24"/>
          <w:rtl/>
        </w:rPr>
        <w:t xml:space="preserve">היחס בין -  </w:t>
      </w:r>
    </w:p>
    <w:p w14:paraId="6871AD21" w14:textId="77777777" w:rsidR="00312DEB" w:rsidRPr="000963B6" w:rsidRDefault="00312DEB" w:rsidP="000963B6">
      <w:pPr>
        <w:pStyle w:val="ListParagraph"/>
        <w:numPr>
          <w:ilvl w:val="0"/>
          <w:numId w:val="7"/>
        </w:numPr>
        <w:tabs>
          <w:tab w:val="left" w:pos="3684"/>
        </w:tabs>
        <w:spacing w:before="120" w:after="120" w:line="360" w:lineRule="auto"/>
        <w:jc w:val="both"/>
        <w:outlineLvl w:val="4"/>
        <w:rPr>
          <w:rFonts w:ascii="David" w:eastAsia="Times New Roman" w:hAnsi="David" w:cs="David"/>
          <w:sz w:val="24"/>
          <w:szCs w:val="24"/>
        </w:rPr>
      </w:pPr>
      <w:r w:rsidRPr="000963B6">
        <w:rPr>
          <w:rFonts w:ascii="David" w:eastAsia="Times New Roman" w:hAnsi="David" w:cs="David"/>
          <w:sz w:val="24"/>
          <w:szCs w:val="24"/>
          <w:rtl/>
        </w:rPr>
        <w:t xml:space="preserve">הערך המוחלט של הנמוך מבין: (1) תזרים המזומנים השנתי הממוצע מפעילות שוטפת של החבר במתמודד, עבור </w:t>
      </w:r>
      <w:r w:rsidRPr="000963B6">
        <w:rPr>
          <w:rFonts w:ascii="David" w:eastAsia="Times New Roman" w:hAnsi="David" w:cs="David" w:hint="cs"/>
          <w:sz w:val="24"/>
          <w:szCs w:val="24"/>
          <w:rtl/>
        </w:rPr>
        <w:t>שלוש (</w:t>
      </w:r>
      <w:r w:rsidRPr="000963B6">
        <w:rPr>
          <w:rFonts w:ascii="David" w:eastAsia="Times New Roman" w:hAnsi="David" w:cs="David"/>
          <w:sz w:val="24"/>
          <w:szCs w:val="24"/>
          <w:rtl/>
        </w:rPr>
        <w:t>3</w:t>
      </w:r>
      <w:r w:rsidRPr="000963B6">
        <w:rPr>
          <w:rFonts w:ascii="David" w:eastAsia="Times New Roman" w:hAnsi="David" w:cs="David" w:hint="cs"/>
          <w:sz w:val="24"/>
          <w:szCs w:val="24"/>
          <w:rtl/>
        </w:rPr>
        <w:t>)</w:t>
      </w:r>
      <w:r w:rsidRPr="000963B6">
        <w:rPr>
          <w:rFonts w:ascii="David" w:eastAsia="Times New Roman" w:hAnsi="David" w:cs="David"/>
          <w:sz w:val="24"/>
          <w:szCs w:val="24"/>
          <w:rtl/>
        </w:rPr>
        <w:t xml:space="preserve"> השנים האחרונות, בהתבסס על דוחותיו הכספיים השנתיים המבוקרים העדכניים ביותר, ו-(2)  תזרים המזומנים השנתי מפעילות שוטפת של החבר במתמודד עבור שנת הדו"ח הכספי השנתי המבוקר העדכני ביותר; לבין -</w:t>
      </w:r>
    </w:p>
    <w:p w14:paraId="6C0BCA70" w14:textId="77777777" w:rsidR="00312DEB" w:rsidRPr="000963B6" w:rsidRDefault="00312DEB" w:rsidP="000963B6">
      <w:pPr>
        <w:pStyle w:val="ListParagraph"/>
        <w:numPr>
          <w:ilvl w:val="0"/>
          <w:numId w:val="7"/>
        </w:numPr>
        <w:tabs>
          <w:tab w:val="left" w:pos="3684"/>
        </w:tabs>
        <w:spacing w:before="120" w:after="120" w:line="360" w:lineRule="auto"/>
        <w:jc w:val="both"/>
        <w:outlineLvl w:val="4"/>
        <w:rPr>
          <w:rFonts w:ascii="David" w:eastAsia="Times New Roman" w:hAnsi="David" w:cs="David"/>
          <w:sz w:val="24"/>
          <w:szCs w:val="24"/>
          <w:rtl/>
        </w:rPr>
      </w:pPr>
      <w:r w:rsidRPr="000963B6">
        <w:rPr>
          <w:rFonts w:ascii="David" w:eastAsia="Times New Roman" w:hAnsi="David" w:cs="David"/>
          <w:sz w:val="24"/>
          <w:szCs w:val="24"/>
          <w:rtl/>
        </w:rPr>
        <w:t xml:space="preserve">ההון העצמי של החבר במתמודד נכון ל-31 בדצמבר של שנת הדו"ח הכספי השנתי המבוקר העדכני ביותר, בניכוי "ההון העצמי הנדרש" (כהגדרתו בסעיף </w:t>
      </w:r>
      <w:r w:rsidRPr="000963B6">
        <w:rPr>
          <w:rFonts w:ascii="David" w:eastAsia="Times New Roman" w:hAnsi="David" w:cs="David" w:hint="cs"/>
          <w:sz w:val="24"/>
          <w:szCs w:val="24"/>
          <w:rtl/>
        </w:rPr>
        <w:t>2.2.1.2</w:t>
      </w:r>
      <w:r w:rsidRPr="000963B6">
        <w:rPr>
          <w:rFonts w:ascii="David" w:eastAsia="Times New Roman" w:hAnsi="David" w:cs="David"/>
          <w:sz w:val="24"/>
          <w:szCs w:val="24"/>
          <w:rtl/>
        </w:rPr>
        <w:t xml:space="preserve"> להלן ובמסמכי המיון המוקדם); </w:t>
      </w:r>
    </w:p>
    <w:p w14:paraId="1B6229C5" w14:textId="77777777" w:rsidR="00312DEB" w:rsidRPr="00312DEB" w:rsidRDefault="00312DEB" w:rsidP="00312DEB">
      <w:pPr>
        <w:tabs>
          <w:tab w:val="left" w:pos="2835"/>
        </w:tabs>
        <w:spacing w:before="120" w:after="120" w:line="360" w:lineRule="auto"/>
        <w:ind w:left="2722"/>
        <w:jc w:val="both"/>
        <w:outlineLvl w:val="3"/>
        <w:rPr>
          <w:rFonts w:ascii="David" w:eastAsia="Times New Roman" w:hAnsi="David" w:cs="David"/>
          <w:sz w:val="24"/>
          <w:szCs w:val="24"/>
          <w:rtl/>
        </w:rPr>
      </w:pPr>
      <w:r w:rsidRPr="00312DEB">
        <w:rPr>
          <w:rFonts w:ascii="David" w:eastAsia="Times New Roman" w:hAnsi="David" w:cs="David"/>
          <w:sz w:val="24"/>
          <w:szCs w:val="24"/>
          <w:rtl/>
        </w:rPr>
        <w:t>הינו נמוך מ-25%.</w:t>
      </w:r>
    </w:p>
    <w:p w14:paraId="1FE92071" w14:textId="77777777" w:rsidR="00312DEB" w:rsidRPr="00312DEB" w:rsidRDefault="00312DEB" w:rsidP="00312DEB">
      <w:pPr>
        <w:numPr>
          <w:ilvl w:val="3"/>
          <w:numId w:val="3"/>
        </w:numPr>
        <w:tabs>
          <w:tab w:val="left" w:pos="1985"/>
        </w:tabs>
        <w:spacing w:before="120" w:after="120" w:line="360" w:lineRule="auto"/>
        <w:ind w:left="2125"/>
        <w:jc w:val="both"/>
        <w:outlineLvl w:val="2"/>
        <w:rPr>
          <w:rFonts w:ascii="Arial" w:eastAsia="Times New Roman" w:hAnsi="Arial" w:cs="David"/>
          <w:sz w:val="20"/>
          <w:szCs w:val="24"/>
        </w:rPr>
      </w:pPr>
      <w:r w:rsidRPr="00312DEB">
        <w:rPr>
          <w:rFonts w:ascii="Arial" w:eastAsia="Times New Roman" w:hAnsi="Arial" w:cs="David"/>
          <w:b/>
          <w:bCs/>
          <w:sz w:val="20"/>
          <w:szCs w:val="24"/>
          <w:rtl/>
        </w:rPr>
        <w:t>הון עצמי</w:t>
      </w:r>
      <w:r w:rsidRPr="00312DEB">
        <w:rPr>
          <w:rFonts w:ascii="Arial" w:eastAsia="Times New Roman" w:hAnsi="Arial" w:cs="David"/>
          <w:sz w:val="20"/>
          <w:szCs w:val="24"/>
          <w:rtl/>
        </w:rPr>
        <w:t>: כל אחד מהחברים במתמודד שאינו גוף פיננסי</w:t>
      </w:r>
      <w:r w:rsidRPr="00312DEB">
        <w:rPr>
          <w:rFonts w:ascii="Arial" w:eastAsia="Times New Roman" w:hAnsi="Arial" w:cs="David" w:hint="cs"/>
          <w:sz w:val="20"/>
          <w:szCs w:val="24"/>
          <w:rtl/>
        </w:rPr>
        <w:t xml:space="preserve"> ובחר בחלופה א'</w:t>
      </w:r>
      <w:r w:rsidRPr="00312DEB">
        <w:rPr>
          <w:rFonts w:ascii="Arial" w:eastAsia="Times New Roman" w:hAnsi="Arial" w:cs="David"/>
          <w:sz w:val="20"/>
          <w:szCs w:val="24"/>
          <w:rtl/>
        </w:rPr>
        <w:t xml:space="preserve">, </w:t>
      </w:r>
      <w:r w:rsidRPr="00312DEB">
        <w:rPr>
          <w:rFonts w:ascii="Arial" w:eastAsia="Times New Roman" w:hAnsi="Arial" w:cs="David" w:hint="cs"/>
          <w:sz w:val="20"/>
          <w:szCs w:val="24"/>
          <w:rtl/>
        </w:rPr>
        <w:t>יהיה בעל הון עצמי</w:t>
      </w:r>
      <w:r w:rsidRPr="00312DEB">
        <w:rPr>
          <w:rFonts w:ascii="Arial" w:eastAsia="Times New Roman" w:hAnsi="Arial" w:cs="David"/>
          <w:sz w:val="20"/>
          <w:szCs w:val="24"/>
          <w:rtl/>
        </w:rPr>
        <w:t xml:space="preserve"> של לפחות שבעה מיליון וארבע מאות אלף שקלים חדשים (7,400,000 ₪), עבור כל אחוז (1%) מהאחזקות הצפויות במתמודד, בהתבסס על דוחותיהם הכספיים השנתיים המבוקרים העדכניים ביותר</w:t>
      </w:r>
      <w:r w:rsidRPr="00312DEB">
        <w:rPr>
          <w:rFonts w:ascii="Arial" w:eastAsia="Times New Roman" w:hAnsi="Arial" w:cs="David" w:hint="cs"/>
          <w:sz w:val="20"/>
          <w:szCs w:val="24"/>
          <w:rtl/>
        </w:rPr>
        <w:t xml:space="preserve"> ("</w:t>
      </w:r>
      <w:r w:rsidRPr="00312DEB">
        <w:rPr>
          <w:rFonts w:ascii="Arial" w:eastAsia="Times New Roman" w:hAnsi="Arial" w:cs="David" w:hint="cs"/>
          <w:b/>
          <w:bCs/>
          <w:sz w:val="20"/>
          <w:szCs w:val="24"/>
          <w:rtl/>
        </w:rPr>
        <w:t>ההון העצמי הנדרש</w:t>
      </w:r>
      <w:r w:rsidRPr="00312DEB">
        <w:rPr>
          <w:rFonts w:ascii="Arial" w:eastAsia="Times New Roman" w:hAnsi="Arial" w:cs="David" w:hint="cs"/>
          <w:sz w:val="20"/>
          <w:szCs w:val="24"/>
          <w:rtl/>
        </w:rPr>
        <w:t>")</w:t>
      </w:r>
      <w:r w:rsidRPr="00312DEB">
        <w:rPr>
          <w:rFonts w:ascii="Arial" w:eastAsia="Times New Roman" w:hAnsi="Arial" w:cs="David"/>
          <w:sz w:val="20"/>
          <w:szCs w:val="24"/>
          <w:rtl/>
        </w:rPr>
        <w:t>.</w:t>
      </w:r>
    </w:p>
    <w:p w14:paraId="4D8E5987" w14:textId="77777777" w:rsidR="00312DEB" w:rsidRPr="00312DEB" w:rsidRDefault="00312DEB" w:rsidP="00312DEB">
      <w:pPr>
        <w:spacing w:before="120" w:after="120" w:line="360" w:lineRule="auto"/>
        <w:ind w:left="1134"/>
        <w:jc w:val="both"/>
        <w:outlineLvl w:val="1"/>
        <w:rPr>
          <w:rFonts w:ascii="David" w:eastAsia="Times New Roman" w:hAnsi="David" w:cs="David"/>
          <w:b/>
          <w:bCs/>
          <w:sz w:val="24"/>
          <w:szCs w:val="24"/>
        </w:rPr>
      </w:pPr>
      <w:r w:rsidRPr="00312DEB">
        <w:rPr>
          <w:rFonts w:ascii="David" w:eastAsia="Times New Roman" w:hAnsi="David" w:cs="David"/>
          <w:b/>
          <w:bCs/>
          <w:sz w:val="24"/>
          <w:szCs w:val="24"/>
          <w:rtl/>
        </w:rPr>
        <w:t>חלופה ב':</w:t>
      </w:r>
    </w:p>
    <w:p w14:paraId="690D7F02" w14:textId="77777777" w:rsidR="00312DEB" w:rsidRPr="00312DEB" w:rsidRDefault="00312DEB" w:rsidP="00312DEB">
      <w:pPr>
        <w:numPr>
          <w:ilvl w:val="3"/>
          <w:numId w:val="3"/>
        </w:numPr>
        <w:tabs>
          <w:tab w:val="left" w:pos="1985"/>
        </w:tabs>
        <w:spacing w:before="120" w:after="120" w:line="360" w:lineRule="auto"/>
        <w:ind w:left="2125"/>
        <w:jc w:val="both"/>
        <w:outlineLvl w:val="2"/>
        <w:rPr>
          <w:rFonts w:ascii="Arial" w:eastAsia="Times New Roman" w:hAnsi="Arial" w:cs="David"/>
          <w:sz w:val="20"/>
          <w:szCs w:val="24"/>
          <w:rtl/>
        </w:rPr>
      </w:pPr>
      <w:r w:rsidRPr="00312DEB">
        <w:rPr>
          <w:rFonts w:ascii="Arial" w:eastAsia="Times New Roman" w:hAnsi="Arial" w:cs="David"/>
          <w:b/>
          <w:bCs/>
          <w:sz w:val="20"/>
          <w:szCs w:val="24"/>
          <w:rtl/>
        </w:rPr>
        <w:t>הון עצמי מוגבר</w:t>
      </w:r>
      <w:r w:rsidRPr="00312DEB">
        <w:rPr>
          <w:rFonts w:ascii="Arial" w:eastAsia="Times New Roman" w:hAnsi="Arial" w:cs="David"/>
          <w:sz w:val="20"/>
          <w:szCs w:val="24"/>
          <w:rtl/>
        </w:rPr>
        <w:t>: כל אחד מהחברים במתמודד שאינם "גוף פיננסי"</w:t>
      </w:r>
      <w:r w:rsidRPr="00312DEB">
        <w:rPr>
          <w:rFonts w:ascii="Arial" w:eastAsia="Times New Roman" w:hAnsi="Arial" w:cs="David" w:hint="cs"/>
          <w:sz w:val="20"/>
          <w:szCs w:val="24"/>
          <w:rtl/>
        </w:rPr>
        <w:t xml:space="preserve"> ובחר בחלופה ב'</w:t>
      </w:r>
      <w:r w:rsidRPr="00312DEB">
        <w:rPr>
          <w:rFonts w:ascii="Arial" w:eastAsia="Times New Roman" w:hAnsi="Arial" w:cs="David"/>
          <w:sz w:val="20"/>
          <w:szCs w:val="24"/>
          <w:rtl/>
        </w:rPr>
        <w:t xml:space="preserve"> יהיה בעל הון עצמי של לפחות עשרים ושתיים מיליון ומאתיים אלף שקלים חדשים (22,200,000 ₪), לכל אחוז</w:t>
      </w:r>
      <w:r w:rsidRPr="00312DEB">
        <w:rPr>
          <w:rFonts w:ascii="Arial" w:eastAsia="Times New Roman" w:hAnsi="Arial" w:cs="David" w:hint="cs"/>
          <w:sz w:val="20"/>
          <w:szCs w:val="24"/>
          <w:rtl/>
        </w:rPr>
        <w:t xml:space="preserve"> </w:t>
      </w:r>
      <w:r w:rsidRPr="00312DEB">
        <w:rPr>
          <w:rFonts w:ascii="Arial" w:eastAsia="Times New Roman" w:hAnsi="Arial" w:cs="David"/>
          <w:sz w:val="20"/>
          <w:szCs w:val="24"/>
          <w:rtl/>
        </w:rPr>
        <w:t>(1%) אחזקה צפוי</w:t>
      </w:r>
      <w:r w:rsidRPr="00312DEB">
        <w:rPr>
          <w:rFonts w:ascii="Arial" w:eastAsia="Times New Roman" w:hAnsi="Arial" w:cs="David" w:hint="cs"/>
          <w:sz w:val="20"/>
          <w:szCs w:val="24"/>
          <w:rtl/>
        </w:rPr>
        <w:t>ה</w:t>
      </w:r>
      <w:r w:rsidRPr="00312DEB">
        <w:rPr>
          <w:rFonts w:ascii="Arial" w:eastAsia="Times New Roman" w:hAnsi="Arial" w:cs="David"/>
          <w:sz w:val="20"/>
          <w:szCs w:val="24"/>
          <w:rtl/>
        </w:rPr>
        <w:t xml:space="preserve"> במתמודד, נכון ליום האחרון של שנת הדו"ח הכספי השנתי המבוקר העדכני ביותר</w:t>
      </w:r>
      <w:r w:rsidRPr="00312DEB">
        <w:rPr>
          <w:rFonts w:ascii="Arial" w:eastAsia="Times New Roman" w:hAnsi="Arial" w:cs="David" w:hint="cs"/>
          <w:sz w:val="20"/>
          <w:szCs w:val="24"/>
          <w:rtl/>
        </w:rPr>
        <w:t>.</w:t>
      </w:r>
      <w:r w:rsidRPr="00312DEB">
        <w:rPr>
          <w:rFonts w:ascii="Arial" w:eastAsia="Times New Roman" w:hAnsi="Arial" w:cs="David"/>
          <w:sz w:val="20"/>
          <w:szCs w:val="24"/>
          <w:rtl/>
        </w:rPr>
        <w:t xml:space="preserve">  </w:t>
      </w:r>
    </w:p>
    <w:p w14:paraId="45CE704E" w14:textId="77777777" w:rsidR="00312DEB" w:rsidRPr="00312DEB" w:rsidRDefault="00312DEB" w:rsidP="000963B6">
      <w:pPr>
        <w:numPr>
          <w:ilvl w:val="2"/>
          <w:numId w:val="3"/>
        </w:numPr>
        <w:tabs>
          <w:tab w:val="left" w:pos="1985"/>
        </w:tabs>
        <w:spacing w:before="120" w:after="120" w:line="360" w:lineRule="auto"/>
        <w:ind w:left="1558" w:hanging="623"/>
        <w:jc w:val="both"/>
        <w:outlineLvl w:val="2"/>
        <w:rPr>
          <w:rFonts w:ascii="Arial" w:eastAsia="Times New Roman" w:hAnsi="Arial" w:cs="David"/>
          <w:sz w:val="20"/>
          <w:szCs w:val="24"/>
          <w:rtl/>
        </w:rPr>
      </w:pPr>
      <w:r w:rsidRPr="00312DEB">
        <w:rPr>
          <w:rFonts w:ascii="Arial" w:eastAsia="Times New Roman" w:hAnsi="Arial" w:cs="David"/>
          <w:b/>
          <w:bCs/>
          <w:sz w:val="20"/>
          <w:szCs w:val="24"/>
          <w:rtl/>
        </w:rPr>
        <w:lastRenderedPageBreak/>
        <w:t>קרן השקעות פרטית</w:t>
      </w:r>
      <w:r w:rsidRPr="00312DEB">
        <w:rPr>
          <w:rFonts w:ascii="Arial" w:eastAsia="Times New Roman" w:hAnsi="Arial" w:cs="David"/>
          <w:sz w:val="20"/>
          <w:szCs w:val="24"/>
          <w:rtl/>
        </w:rPr>
        <w:t xml:space="preserve">: כל חבר במתמודד שהינו "קרן השקעות פרטית" </w:t>
      </w:r>
      <w:r w:rsidRPr="00312DEB">
        <w:rPr>
          <w:rFonts w:ascii="Arial" w:eastAsia="Times New Roman" w:hAnsi="Arial" w:cs="David" w:hint="cs"/>
          <w:sz w:val="20"/>
          <w:szCs w:val="24"/>
          <w:rtl/>
        </w:rPr>
        <w:t>נדרש להציג כי</w:t>
      </w:r>
      <w:r w:rsidRPr="00312DEB">
        <w:rPr>
          <w:rFonts w:ascii="Arial" w:eastAsia="Times New Roman" w:hAnsi="Arial" w:cs="David"/>
          <w:sz w:val="20"/>
          <w:szCs w:val="24"/>
          <w:rtl/>
        </w:rPr>
        <w:t xml:space="preserve"> היקף התחייבויות ההשקעה הפנויות המנוהלות על ידי החבר במתמודד הוא לפחות עשרים ושתיים מיליון ומאתיים אלף </w:t>
      </w:r>
      <w:r w:rsidRPr="00312DEB">
        <w:rPr>
          <w:rFonts w:ascii="Arial" w:eastAsia="Times New Roman" w:hAnsi="Arial" w:cs="David" w:hint="cs"/>
          <w:sz w:val="20"/>
          <w:szCs w:val="24"/>
          <w:rtl/>
        </w:rPr>
        <w:t>שקלים חדשים</w:t>
      </w:r>
      <w:r w:rsidRPr="00312DEB">
        <w:rPr>
          <w:rFonts w:ascii="Arial" w:eastAsia="Times New Roman" w:hAnsi="Arial" w:cs="David"/>
          <w:sz w:val="20"/>
          <w:szCs w:val="24"/>
          <w:rtl/>
        </w:rPr>
        <w:t xml:space="preserve"> (22,200,000 ₪) לכל </w:t>
      </w:r>
      <w:r w:rsidRPr="00312DEB">
        <w:rPr>
          <w:rFonts w:ascii="Arial" w:eastAsia="Times New Roman" w:hAnsi="Arial" w:cs="David" w:hint="cs"/>
          <w:sz w:val="20"/>
          <w:szCs w:val="24"/>
          <w:rtl/>
        </w:rPr>
        <w:t>אחוז (</w:t>
      </w:r>
      <w:r w:rsidRPr="00312DEB">
        <w:rPr>
          <w:rFonts w:ascii="Arial" w:eastAsia="Times New Roman" w:hAnsi="Arial" w:cs="David"/>
          <w:sz w:val="20"/>
          <w:szCs w:val="24"/>
          <w:rtl/>
        </w:rPr>
        <w:t>1%</w:t>
      </w:r>
      <w:r w:rsidRPr="00312DEB">
        <w:rPr>
          <w:rFonts w:ascii="Arial" w:eastAsia="Times New Roman" w:hAnsi="Arial" w:cs="David" w:hint="cs"/>
          <w:sz w:val="20"/>
          <w:szCs w:val="24"/>
          <w:rtl/>
        </w:rPr>
        <w:t>)</w:t>
      </w:r>
      <w:r w:rsidRPr="00312DEB">
        <w:rPr>
          <w:rFonts w:ascii="Arial" w:eastAsia="Times New Roman" w:hAnsi="Arial" w:cs="David"/>
          <w:sz w:val="20"/>
          <w:szCs w:val="24"/>
          <w:rtl/>
        </w:rPr>
        <w:t xml:space="preserve"> אחזקה צפוי</w:t>
      </w:r>
      <w:r w:rsidRPr="00312DEB">
        <w:rPr>
          <w:rFonts w:ascii="Arial" w:eastAsia="Times New Roman" w:hAnsi="Arial" w:cs="David" w:hint="cs"/>
          <w:sz w:val="20"/>
          <w:szCs w:val="24"/>
          <w:rtl/>
        </w:rPr>
        <w:t>ה</w:t>
      </w:r>
      <w:r w:rsidRPr="00312DEB">
        <w:rPr>
          <w:rFonts w:ascii="Arial" w:eastAsia="Times New Roman" w:hAnsi="Arial" w:cs="David"/>
          <w:sz w:val="20"/>
          <w:szCs w:val="24"/>
          <w:rtl/>
        </w:rPr>
        <w:t xml:space="preserve"> במתמודד, בהתבסס על הדוחות הכספיים</w:t>
      </w:r>
      <w:r w:rsidRPr="00312DEB">
        <w:rPr>
          <w:rFonts w:ascii="Arial" w:eastAsia="Times New Roman" w:hAnsi="Arial" w:cs="David" w:hint="cs"/>
          <w:sz w:val="20"/>
          <w:szCs w:val="24"/>
          <w:rtl/>
        </w:rPr>
        <w:t xml:space="preserve"> המבוקרים</w:t>
      </w:r>
      <w:r w:rsidRPr="00312DEB">
        <w:rPr>
          <w:rFonts w:ascii="Arial" w:eastAsia="Times New Roman" w:hAnsi="Arial" w:cs="David"/>
          <w:sz w:val="20"/>
          <w:szCs w:val="24"/>
          <w:rtl/>
        </w:rPr>
        <w:t xml:space="preserve"> העדכניים ביותר. </w:t>
      </w:r>
    </w:p>
    <w:p w14:paraId="1BB72E7D" w14:textId="77777777" w:rsidR="00312DEB" w:rsidRPr="00312DEB" w:rsidRDefault="00312DEB" w:rsidP="000963B6">
      <w:pPr>
        <w:numPr>
          <w:ilvl w:val="2"/>
          <w:numId w:val="3"/>
        </w:numPr>
        <w:tabs>
          <w:tab w:val="left" w:pos="1985"/>
        </w:tabs>
        <w:spacing w:before="120" w:after="120" w:line="360" w:lineRule="auto"/>
        <w:ind w:left="1558" w:hanging="623"/>
        <w:jc w:val="both"/>
        <w:outlineLvl w:val="2"/>
        <w:rPr>
          <w:rFonts w:ascii="Arial" w:eastAsia="Times New Roman" w:hAnsi="Arial" w:cs="David"/>
          <w:sz w:val="20"/>
          <w:szCs w:val="24"/>
        </w:rPr>
      </w:pPr>
      <w:r w:rsidRPr="00312DEB">
        <w:rPr>
          <w:rFonts w:ascii="Arial" w:eastAsia="Times New Roman" w:hAnsi="Arial" w:cs="David"/>
          <w:b/>
          <w:bCs/>
          <w:sz w:val="20"/>
          <w:szCs w:val="24"/>
          <w:rtl/>
        </w:rPr>
        <w:t>תאגיד בנקאי</w:t>
      </w:r>
      <w:r w:rsidRPr="00312DEB">
        <w:rPr>
          <w:rFonts w:ascii="Arial" w:eastAsia="Times New Roman" w:hAnsi="Arial" w:cs="David" w:hint="cs"/>
          <w:b/>
          <w:bCs/>
          <w:sz w:val="20"/>
          <w:szCs w:val="24"/>
          <w:rtl/>
        </w:rPr>
        <w:t xml:space="preserve"> </w:t>
      </w:r>
      <w:r w:rsidRPr="00312DEB">
        <w:rPr>
          <w:rFonts w:ascii="Arial" w:eastAsia="Times New Roman" w:hAnsi="Arial" w:cs="David"/>
          <w:b/>
          <w:bCs/>
          <w:sz w:val="20"/>
          <w:szCs w:val="24"/>
          <w:rtl/>
        </w:rPr>
        <w:t>/ משקיע מוסדי</w:t>
      </w:r>
      <w:r w:rsidRPr="00312DEB">
        <w:rPr>
          <w:rFonts w:ascii="Arial" w:eastAsia="Times New Roman" w:hAnsi="Arial" w:cs="David"/>
          <w:sz w:val="20"/>
          <w:szCs w:val="24"/>
          <w:rtl/>
        </w:rPr>
        <w:t xml:space="preserve">: כל חבר במתמודד </w:t>
      </w:r>
      <w:r w:rsidRPr="00312DEB">
        <w:rPr>
          <w:rFonts w:ascii="Arial" w:eastAsia="Times New Roman" w:hAnsi="Arial" w:cs="David" w:hint="cs"/>
          <w:sz w:val="20"/>
          <w:szCs w:val="24"/>
          <w:rtl/>
        </w:rPr>
        <w:t>שהינו</w:t>
      </w:r>
      <w:r w:rsidRPr="00312DEB">
        <w:rPr>
          <w:rFonts w:ascii="Arial" w:eastAsia="Times New Roman" w:hAnsi="Arial" w:cs="David"/>
          <w:sz w:val="20"/>
          <w:szCs w:val="24"/>
          <w:rtl/>
        </w:rPr>
        <w:t xml:space="preserve"> </w:t>
      </w:r>
      <w:r w:rsidRPr="00312DEB">
        <w:rPr>
          <w:rFonts w:ascii="Arial" w:eastAsia="Times New Roman" w:hAnsi="Arial" w:cs="David" w:hint="cs"/>
          <w:sz w:val="20"/>
          <w:szCs w:val="24"/>
          <w:rtl/>
        </w:rPr>
        <w:t>"</w:t>
      </w:r>
      <w:r w:rsidRPr="00312DEB">
        <w:rPr>
          <w:rFonts w:ascii="Arial" w:eastAsia="Times New Roman" w:hAnsi="Arial" w:cs="David"/>
          <w:sz w:val="20"/>
          <w:szCs w:val="24"/>
          <w:rtl/>
        </w:rPr>
        <w:t>תאגיד בנקאי</w:t>
      </w:r>
      <w:r w:rsidRPr="00312DEB">
        <w:rPr>
          <w:rFonts w:ascii="Arial" w:eastAsia="Times New Roman" w:hAnsi="Arial" w:cs="David" w:hint="cs"/>
          <w:sz w:val="20"/>
          <w:szCs w:val="24"/>
          <w:rtl/>
        </w:rPr>
        <w:t>"</w:t>
      </w:r>
      <w:r w:rsidRPr="00312DEB">
        <w:rPr>
          <w:rFonts w:ascii="Arial" w:eastAsia="Times New Roman" w:hAnsi="Arial" w:cs="David"/>
          <w:sz w:val="20"/>
          <w:szCs w:val="24"/>
          <w:rtl/>
        </w:rPr>
        <w:t xml:space="preserve"> או </w:t>
      </w:r>
      <w:r w:rsidRPr="00312DEB">
        <w:rPr>
          <w:rFonts w:ascii="Arial" w:eastAsia="Times New Roman" w:hAnsi="Arial" w:cs="David" w:hint="cs"/>
          <w:sz w:val="20"/>
          <w:szCs w:val="24"/>
          <w:rtl/>
        </w:rPr>
        <w:t>"</w:t>
      </w:r>
      <w:r w:rsidRPr="00312DEB">
        <w:rPr>
          <w:rFonts w:ascii="Arial" w:eastAsia="Times New Roman" w:hAnsi="Arial" w:cs="David"/>
          <w:sz w:val="20"/>
          <w:szCs w:val="24"/>
          <w:rtl/>
        </w:rPr>
        <w:t>משקיע מוסדי</w:t>
      </w:r>
      <w:r w:rsidRPr="00312DEB">
        <w:rPr>
          <w:rFonts w:ascii="Arial" w:eastAsia="Times New Roman" w:hAnsi="Arial" w:cs="David" w:hint="cs"/>
          <w:sz w:val="20"/>
          <w:szCs w:val="24"/>
          <w:rtl/>
        </w:rPr>
        <w:t>"</w:t>
      </w:r>
      <w:r w:rsidRPr="00312DEB">
        <w:rPr>
          <w:rFonts w:ascii="Arial" w:eastAsia="Times New Roman" w:hAnsi="Arial" w:cs="David"/>
          <w:sz w:val="20"/>
          <w:szCs w:val="24"/>
          <w:rtl/>
        </w:rPr>
        <w:t xml:space="preserve"> יעמוד באחת מהדרישות הבאות-</w:t>
      </w:r>
    </w:p>
    <w:p w14:paraId="5D7F3631" w14:textId="77777777" w:rsidR="00312DEB" w:rsidRPr="00312DEB" w:rsidRDefault="00312DEB" w:rsidP="00312DEB">
      <w:pPr>
        <w:numPr>
          <w:ilvl w:val="0"/>
          <w:numId w:val="1"/>
        </w:numPr>
        <w:tabs>
          <w:tab w:val="left" w:pos="2267"/>
        </w:tabs>
        <w:spacing w:before="120" w:after="120" w:line="360" w:lineRule="auto"/>
        <w:ind w:left="2267" w:hanging="567"/>
        <w:jc w:val="both"/>
        <w:outlineLvl w:val="4"/>
        <w:rPr>
          <w:rFonts w:ascii="David" w:eastAsia="Times New Roman" w:hAnsi="David" w:cs="David"/>
          <w:sz w:val="24"/>
          <w:szCs w:val="24"/>
          <w:rtl/>
        </w:rPr>
      </w:pPr>
      <w:r w:rsidRPr="00312DEB">
        <w:rPr>
          <w:rFonts w:ascii="David" w:eastAsia="Times New Roman" w:hAnsi="David" w:cs="David"/>
          <w:sz w:val="24"/>
          <w:szCs w:val="24"/>
          <w:rtl/>
        </w:rPr>
        <w:t xml:space="preserve">בעל הון עצמי (בניכוי ההון העצמי המזערי הנדרש לפי דין ביחס לאותו חבר במתמודד) של לפחות אחת עשרה מיליון ומאה אלף שקלים חדשים (11,100,000 ₪) לכל 1% אחזקה צפוי במתמודד, בהתבסס על הדו"ח הכספי השנתי המבוקר </w:t>
      </w:r>
      <w:r w:rsidRPr="00312DEB">
        <w:rPr>
          <w:rFonts w:ascii="David" w:eastAsia="Times New Roman" w:hAnsi="David" w:cs="David" w:hint="cs"/>
          <w:sz w:val="24"/>
          <w:szCs w:val="24"/>
          <w:rtl/>
        </w:rPr>
        <w:t>העדכני ביותר</w:t>
      </w:r>
      <w:r w:rsidRPr="00312DEB">
        <w:rPr>
          <w:rFonts w:ascii="David" w:eastAsia="Times New Roman" w:hAnsi="David" w:cs="David"/>
          <w:sz w:val="24"/>
          <w:szCs w:val="24"/>
          <w:rtl/>
        </w:rPr>
        <w:t>;</w:t>
      </w:r>
      <w:r w:rsidRPr="00312DEB">
        <w:rPr>
          <w:rFonts w:ascii="David" w:eastAsia="Times New Roman" w:hAnsi="David" w:cs="David" w:hint="cs"/>
          <w:sz w:val="24"/>
          <w:szCs w:val="24"/>
          <w:rtl/>
        </w:rPr>
        <w:t xml:space="preserve"> </w:t>
      </w:r>
      <w:r w:rsidRPr="00312DEB">
        <w:rPr>
          <w:rFonts w:ascii="David" w:eastAsia="Times New Roman" w:hAnsi="David" w:cs="David"/>
          <w:sz w:val="24"/>
          <w:szCs w:val="24"/>
          <w:rtl/>
        </w:rPr>
        <w:t>או</w:t>
      </w:r>
      <w:r w:rsidRPr="00312DEB">
        <w:rPr>
          <w:rFonts w:ascii="David" w:eastAsia="Times New Roman" w:hAnsi="David" w:cs="David" w:hint="cs"/>
          <w:sz w:val="24"/>
          <w:szCs w:val="24"/>
          <w:rtl/>
        </w:rPr>
        <w:t xml:space="preserve"> -</w:t>
      </w:r>
    </w:p>
    <w:p w14:paraId="744EEC42" w14:textId="77777777" w:rsidR="00312DEB" w:rsidRPr="00312DEB" w:rsidRDefault="00312DEB" w:rsidP="00312DEB">
      <w:pPr>
        <w:numPr>
          <w:ilvl w:val="0"/>
          <w:numId w:val="1"/>
        </w:numPr>
        <w:tabs>
          <w:tab w:val="left" w:pos="2267"/>
        </w:tabs>
        <w:spacing w:before="120" w:after="120" w:line="360" w:lineRule="auto"/>
        <w:ind w:left="2267" w:hanging="567"/>
        <w:jc w:val="both"/>
        <w:outlineLvl w:val="4"/>
        <w:rPr>
          <w:rFonts w:ascii="David" w:eastAsia="Times New Roman" w:hAnsi="David" w:cs="David"/>
          <w:sz w:val="24"/>
          <w:szCs w:val="24"/>
          <w:rtl/>
          <w:lang w:val="en-GB"/>
        </w:rPr>
      </w:pPr>
      <w:r w:rsidRPr="00312DEB">
        <w:rPr>
          <w:rFonts w:ascii="David" w:eastAsia="Times New Roman" w:hAnsi="David" w:cs="David"/>
          <w:sz w:val="24"/>
          <w:szCs w:val="24"/>
          <w:rtl/>
        </w:rPr>
        <w:t>היקף הנכסים</w:t>
      </w:r>
      <w:r w:rsidRPr="00312DEB">
        <w:rPr>
          <w:rFonts w:ascii="David" w:eastAsia="Times New Roman" w:hAnsi="David" w:cs="David"/>
          <w:sz w:val="24"/>
          <w:szCs w:val="24"/>
          <w:rtl/>
          <w:lang w:val="en-GB"/>
        </w:rPr>
        <w:t xml:space="preserve"> המנוהלים על ידי החבר במתמודד הינו לפחות מאה שמונים וחמישה מיליון שקלים חדשים (185,000,000 ₪) </w:t>
      </w:r>
      <w:r w:rsidRPr="00312DEB">
        <w:rPr>
          <w:rFonts w:ascii="David" w:eastAsia="Times New Roman" w:hAnsi="David" w:cs="David"/>
          <w:sz w:val="24"/>
          <w:szCs w:val="24"/>
          <w:rtl/>
        </w:rPr>
        <w:t>לכל</w:t>
      </w:r>
      <w:r w:rsidRPr="00312DEB">
        <w:rPr>
          <w:rFonts w:ascii="David" w:eastAsia="Times New Roman" w:hAnsi="David" w:cs="David" w:hint="cs"/>
          <w:sz w:val="24"/>
          <w:szCs w:val="24"/>
          <w:rtl/>
        </w:rPr>
        <w:t xml:space="preserve"> אחוז</w:t>
      </w:r>
      <w:r w:rsidRPr="00312DEB">
        <w:rPr>
          <w:rFonts w:ascii="David" w:eastAsia="Times New Roman" w:hAnsi="David" w:cs="David"/>
          <w:sz w:val="24"/>
          <w:szCs w:val="24"/>
          <w:rtl/>
        </w:rPr>
        <w:t xml:space="preserve"> </w:t>
      </w:r>
      <w:r w:rsidRPr="00312DEB">
        <w:rPr>
          <w:rFonts w:ascii="David" w:eastAsia="Times New Roman" w:hAnsi="David" w:cs="David" w:hint="cs"/>
          <w:sz w:val="24"/>
          <w:szCs w:val="24"/>
          <w:rtl/>
        </w:rPr>
        <w:t>(</w:t>
      </w:r>
      <w:r w:rsidRPr="00312DEB">
        <w:rPr>
          <w:rFonts w:ascii="David" w:eastAsia="Times New Roman" w:hAnsi="David" w:cs="David"/>
          <w:sz w:val="24"/>
          <w:szCs w:val="24"/>
          <w:rtl/>
        </w:rPr>
        <w:t>1%</w:t>
      </w:r>
      <w:r w:rsidRPr="00312DEB">
        <w:rPr>
          <w:rFonts w:ascii="David" w:eastAsia="Times New Roman" w:hAnsi="David" w:cs="David" w:hint="cs"/>
          <w:sz w:val="24"/>
          <w:szCs w:val="24"/>
          <w:rtl/>
        </w:rPr>
        <w:t>)</w:t>
      </w:r>
      <w:r w:rsidRPr="00312DEB">
        <w:rPr>
          <w:rFonts w:ascii="David" w:eastAsia="Times New Roman" w:hAnsi="David" w:cs="David"/>
          <w:sz w:val="24"/>
          <w:szCs w:val="24"/>
          <w:rtl/>
        </w:rPr>
        <w:t xml:space="preserve"> אחזקה צפוי</w:t>
      </w:r>
      <w:r w:rsidRPr="00312DEB">
        <w:rPr>
          <w:rFonts w:ascii="David" w:eastAsia="Times New Roman" w:hAnsi="David" w:cs="David" w:hint="cs"/>
          <w:sz w:val="24"/>
          <w:szCs w:val="24"/>
          <w:rtl/>
        </w:rPr>
        <w:t>ה</w:t>
      </w:r>
      <w:r w:rsidRPr="00312DEB">
        <w:rPr>
          <w:rFonts w:ascii="David" w:eastAsia="Times New Roman" w:hAnsi="David" w:cs="David"/>
          <w:sz w:val="24"/>
          <w:szCs w:val="24"/>
          <w:rtl/>
        </w:rPr>
        <w:t xml:space="preserve"> במתמודד, בהתבסס על הדו"ח הכספי השנתי המבוקר </w:t>
      </w:r>
      <w:r w:rsidRPr="00312DEB">
        <w:rPr>
          <w:rFonts w:ascii="David" w:eastAsia="Times New Roman" w:hAnsi="David" w:cs="David" w:hint="cs"/>
          <w:sz w:val="24"/>
          <w:szCs w:val="24"/>
          <w:rtl/>
        </w:rPr>
        <w:t>העדכני ביותר</w:t>
      </w:r>
      <w:r w:rsidRPr="00312DEB">
        <w:rPr>
          <w:rFonts w:ascii="David" w:eastAsia="Times New Roman" w:hAnsi="David" w:cs="David"/>
          <w:sz w:val="24"/>
          <w:szCs w:val="24"/>
          <w:rtl/>
        </w:rPr>
        <w:t>.</w:t>
      </w:r>
    </w:p>
    <w:p w14:paraId="12CAA6DA" w14:textId="77777777" w:rsidR="00312DEB" w:rsidRPr="00312DEB" w:rsidRDefault="00312DEB" w:rsidP="000963B6">
      <w:pPr>
        <w:numPr>
          <w:ilvl w:val="2"/>
          <w:numId w:val="3"/>
        </w:numPr>
        <w:tabs>
          <w:tab w:val="left" w:pos="1985"/>
        </w:tabs>
        <w:spacing w:before="120" w:after="120" w:line="360" w:lineRule="auto"/>
        <w:ind w:left="1558" w:hanging="623"/>
        <w:jc w:val="both"/>
        <w:outlineLvl w:val="2"/>
        <w:rPr>
          <w:rFonts w:ascii="Arial" w:eastAsia="Times New Roman" w:hAnsi="Arial" w:cs="David"/>
          <w:sz w:val="20"/>
          <w:szCs w:val="24"/>
          <w:rtl/>
        </w:rPr>
      </w:pPr>
      <w:r w:rsidRPr="00312DEB">
        <w:rPr>
          <w:rFonts w:ascii="Arial" w:eastAsia="Times New Roman" w:hAnsi="Arial" w:cs="David"/>
          <w:b/>
          <w:bCs/>
          <w:sz w:val="20"/>
          <w:szCs w:val="24"/>
          <w:rtl/>
        </w:rPr>
        <w:t>ישות השקעה</w:t>
      </w:r>
      <w:r w:rsidRPr="00312DEB">
        <w:rPr>
          <w:rFonts w:ascii="Arial" w:eastAsia="Times New Roman" w:hAnsi="Arial" w:cs="David"/>
          <w:sz w:val="20"/>
          <w:szCs w:val="24"/>
          <w:rtl/>
        </w:rPr>
        <w:t xml:space="preserve">: כל חבר במתמודד שהינו "ישות השקעה" יהיה בעל הון עצמי של לפחות עשרים ושתיים מיליון ומאתיים אלף </w:t>
      </w:r>
      <w:r w:rsidRPr="00312DEB">
        <w:rPr>
          <w:rFonts w:ascii="Arial" w:eastAsia="Times New Roman" w:hAnsi="Arial" w:cs="David" w:hint="cs"/>
          <w:sz w:val="20"/>
          <w:szCs w:val="24"/>
          <w:rtl/>
        </w:rPr>
        <w:t>שקלים חדשים</w:t>
      </w:r>
      <w:r w:rsidRPr="00312DEB">
        <w:rPr>
          <w:rFonts w:ascii="Arial" w:eastAsia="Times New Roman" w:hAnsi="Arial" w:cs="David"/>
          <w:sz w:val="20"/>
          <w:szCs w:val="24"/>
          <w:rtl/>
        </w:rPr>
        <w:t xml:space="preserve"> (22,200,000 ₪) לכל</w:t>
      </w:r>
      <w:r w:rsidRPr="00312DEB">
        <w:rPr>
          <w:rFonts w:ascii="Arial" w:eastAsia="Times New Roman" w:hAnsi="Arial" w:cs="David" w:hint="cs"/>
          <w:sz w:val="20"/>
          <w:szCs w:val="24"/>
          <w:rtl/>
        </w:rPr>
        <w:t xml:space="preserve"> אחוז</w:t>
      </w:r>
      <w:r w:rsidRPr="00312DEB">
        <w:rPr>
          <w:rFonts w:ascii="Arial" w:eastAsia="Times New Roman" w:hAnsi="Arial" w:cs="David"/>
          <w:sz w:val="20"/>
          <w:szCs w:val="24"/>
          <w:rtl/>
        </w:rPr>
        <w:t xml:space="preserve"> </w:t>
      </w:r>
      <w:r w:rsidRPr="00312DEB">
        <w:rPr>
          <w:rFonts w:ascii="Arial" w:eastAsia="Times New Roman" w:hAnsi="Arial" w:cs="David" w:hint="cs"/>
          <w:sz w:val="20"/>
          <w:szCs w:val="24"/>
          <w:rtl/>
        </w:rPr>
        <w:t>(</w:t>
      </w:r>
      <w:r w:rsidRPr="00312DEB">
        <w:rPr>
          <w:rFonts w:ascii="Arial" w:eastAsia="Times New Roman" w:hAnsi="Arial" w:cs="David"/>
          <w:sz w:val="20"/>
          <w:szCs w:val="24"/>
          <w:rtl/>
        </w:rPr>
        <w:t>1%</w:t>
      </w:r>
      <w:r w:rsidRPr="00312DEB">
        <w:rPr>
          <w:rFonts w:ascii="Arial" w:eastAsia="Times New Roman" w:hAnsi="Arial" w:cs="David" w:hint="cs"/>
          <w:sz w:val="20"/>
          <w:szCs w:val="24"/>
          <w:rtl/>
        </w:rPr>
        <w:t>)</w:t>
      </w:r>
      <w:r w:rsidRPr="00312DEB">
        <w:rPr>
          <w:rFonts w:ascii="Arial" w:eastAsia="Times New Roman" w:hAnsi="Arial" w:cs="David"/>
          <w:sz w:val="20"/>
          <w:szCs w:val="24"/>
          <w:rtl/>
        </w:rPr>
        <w:t xml:space="preserve"> אחזקה צפוי</w:t>
      </w:r>
      <w:r w:rsidRPr="00312DEB">
        <w:rPr>
          <w:rFonts w:ascii="Arial" w:eastAsia="Times New Roman" w:hAnsi="Arial" w:cs="David" w:hint="cs"/>
          <w:sz w:val="20"/>
          <w:szCs w:val="24"/>
          <w:rtl/>
        </w:rPr>
        <w:t>ה</w:t>
      </w:r>
      <w:r w:rsidRPr="00312DEB">
        <w:rPr>
          <w:rFonts w:ascii="Arial" w:eastAsia="Times New Roman" w:hAnsi="Arial" w:cs="David"/>
          <w:sz w:val="20"/>
          <w:szCs w:val="24"/>
          <w:rtl/>
        </w:rPr>
        <w:t xml:space="preserve"> במתמודד, בהתבסס על הדוחות הכספיים העדכניים ביותר. </w:t>
      </w:r>
    </w:p>
    <w:p w14:paraId="036FAAE0" w14:textId="77777777" w:rsidR="00312DEB" w:rsidRPr="00312DEB" w:rsidRDefault="00312DEB" w:rsidP="000963B6">
      <w:pPr>
        <w:numPr>
          <w:ilvl w:val="2"/>
          <w:numId w:val="3"/>
        </w:numPr>
        <w:tabs>
          <w:tab w:val="left" w:pos="1985"/>
        </w:tabs>
        <w:spacing w:before="120" w:after="120" w:line="360" w:lineRule="auto"/>
        <w:ind w:left="1558" w:hanging="623"/>
        <w:jc w:val="both"/>
        <w:outlineLvl w:val="2"/>
        <w:rPr>
          <w:rFonts w:ascii="Arial" w:eastAsia="Times New Roman" w:hAnsi="Arial" w:cs="David"/>
          <w:sz w:val="20"/>
          <w:szCs w:val="24"/>
        </w:rPr>
      </w:pPr>
      <w:r w:rsidRPr="00312DEB">
        <w:rPr>
          <w:rFonts w:ascii="Arial" w:eastAsia="Times New Roman" w:hAnsi="Arial" w:cs="David"/>
          <w:b/>
          <w:bCs/>
          <w:sz w:val="20"/>
          <w:szCs w:val="24"/>
          <w:rtl/>
        </w:rPr>
        <w:t>היעדר "אזהרת עסק חי"</w:t>
      </w:r>
      <w:r w:rsidRPr="00312DEB">
        <w:rPr>
          <w:rFonts w:ascii="Arial" w:eastAsia="Times New Roman" w:hAnsi="Arial" w:cs="David"/>
          <w:sz w:val="20"/>
          <w:szCs w:val="24"/>
          <w:rtl/>
        </w:rPr>
        <w:t xml:space="preserve"> או הערה בעלת משמעות דומה בדו"ח הכספי השנתי המבוקר העדכני ביותר של כל אחד </w:t>
      </w:r>
      <w:r w:rsidRPr="00312DEB">
        <w:rPr>
          <w:rFonts w:ascii="Arial" w:eastAsia="Times New Roman" w:hAnsi="Arial" w:cs="David" w:hint="cs"/>
          <w:sz w:val="20"/>
          <w:szCs w:val="24"/>
          <w:rtl/>
        </w:rPr>
        <w:t>מהגופים המשתתפים</w:t>
      </w:r>
      <w:r w:rsidRPr="00312DEB">
        <w:rPr>
          <w:rFonts w:ascii="Arial" w:eastAsia="Times New Roman" w:hAnsi="Arial" w:cs="David"/>
          <w:sz w:val="20"/>
          <w:szCs w:val="24"/>
          <w:rtl/>
        </w:rPr>
        <w:t>.</w:t>
      </w:r>
    </w:p>
    <w:p w14:paraId="6DFB1742" w14:textId="77777777" w:rsidR="00312DEB" w:rsidRPr="00312DEB" w:rsidRDefault="00312DEB" w:rsidP="000963B6">
      <w:pPr>
        <w:numPr>
          <w:ilvl w:val="0"/>
          <w:numId w:val="2"/>
        </w:numPr>
        <w:tabs>
          <w:tab w:val="num" w:pos="567"/>
        </w:tabs>
        <w:spacing w:before="120" w:after="120" w:line="360" w:lineRule="auto"/>
        <w:ind w:left="566" w:hanging="566"/>
        <w:jc w:val="both"/>
        <w:rPr>
          <w:rFonts w:ascii="David" w:eastAsia="Times New Roman" w:hAnsi="David" w:cs="David"/>
          <w:sz w:val="24"/>
          <w:szCs w:val="24"/>
        </w:rPr>
      </w:pPr>
      <w:r w:rsidRPr="00312DEB">
        <w:rPr>
          <w:rFonts w:ascii="David" w:eastAsia="Times New Roman" w:hAnsi="David" w:cs="David"/>
          <w:sz w:val="24"/>
          <w:szCs w:val="24"/>
          <w:rtl/>
        </w:rPr>
        <w:t xml:space="preserve">תקופת </w:t>
      </w:r>
      <w:r w:rsidRPr="00312DEB">
        <w:rPr>
          <w:rFonts w:ascii="David" w:eastAsia="Times New Roman" w:hAnsi="David" w:cs="David" w:hint="cs"/>
          <w:sz w:val="24"/>
          <w:szCs w:val="24"/>
          <w:rtl/>
        </w:rPr>
        <w:t>ההתקשרות</w:t>
      </w:r>
      <w:r w:rsidRPr="00312DEB">
        <w:rPr>
          <w:rFonts w:ascii="David" w:eastAsia="Times New Roman" w:hAnsi="David" w:cs="David"/>
          <w:sz w:val="24"/>
          <w:szCs w:val="24"/>
          <w:rtl/>
        </w:rPr>
        <w:t xml:space="preserve"> תיקבע במסמכי </w:t>
      </w:r>
      <w:r w:rsidRPr="00312DEB">
        <w:rPr>
          <w:rFonts w:ascii="David" w:eastAsia="Times New Roman" w:hAnsi="David" w:cs="David" w:hint="cs"/>
          <w:sz w:val="24"/>
          <w:szCs w:val="24"/>
          <w:rtl/>
        </w:rPr>
        <w:t>שלב</w:t>
      </w:r>
      <w:r w:rsidRPr="00312DEB">
        <w:rPr>
          <w:rFonts w:ascii="David" w:eastAsia="Times New Roman" w:hAnsi="David" w:cs="David"/>
          <w:sz w:val="24"/>
          <w:szCs w:val="24"/>
          <w:rtl/>
        </w:rPr>
        <w:t xml:space="preserve"> המכרז ו</w:t>
      </w:r>
      <w:r w:rsidRPr="00312DEB">
        <w:rPr>
          <w:rFonts w:ascii="David" w:eastAsia="Times New Roman" w:hAnsi="David" w:cs="David" w:hint="cs"/>
          <w:sz w:val="24"/>
          <w:szCs w:val="24"/>
          <w:rtl/>
        </w:rPr>
        <w:t>ת</w:t>
      </w:r>
      <w:r w:rsidRPr="00312DEB">
        <w:rPr>
          <w:rFonts w:ascii="David" w:eastAsia="Times New Roman" w:hAnsi="David" w:cs="David"/>
          <w:sz w:val="24"/>
          <w:szCs w:val="24"/>
          <w:rtl/>
        </w:rPr>
        <w:t xml:space="preserve">כלול שלב פיתוח, שלב הקמה ושלב תפעול ותחזוקה. </w:t>
      </w:r>
      <w:r w:rsidRPr="00312DEB">
        <w:rPr>
          <w:rFonts w:ascii="David" w:eastAsia="Times New Roman" w:hAnsi="David" w:cs="David" w:hint="cs"/>
          <w:sz w:val="24"/>
          <w:szCs w:val="24"/>
          <w:rtl/>
        </w:rPr>
        <w:t>שלב התפעול והתחזוקה</w:t>
      </w:r>
      <w:r w:rsidRPr="00312DEB">
        <w:rPr>
          <w:rFonts w:ascii="David" w:eastAsia="Times New Roman" w:hAnsi="David" w:cs="David"/>
          <w:sz w:val="24"/>
          <w:szCs w:val="24"/>
          <w:rtl/>
        </w:rPr>
        <w:t xml:space="preserve"> לא </w:t>
      </w:r>
      <w:r w:rsidRPr="00312DEB">
        <w:rPr>
          <w:rFonts w:ascii="David" w:eastAsia="Times New Roman" w:hAnsi="David" w:cs="David" w:hint="cs"/>
          <w:sz w:val="24"/>
          <w:szCs w:val="24"/>
          <w:rtl/>
        </w:rPr>
        <w:t>י</w:t>
      </w:r>
      <w:r w:rsidRPr="00312DEB">
        <w:rPr>
          <w:rFonts w:ascii="David" w:eastAsia="Times New Roman" w:hAnsi="David" w:cs="David"/>
          <w:sz w:val="24"/>
          <w:szCs w:val="24"/>
          <w:rtl/>
        </w:rPr>
        <w:t>עלה על עשרים וארבע (24) שנים ואחד עשר (11) חודשים</w:t>
      </w:r>
      <w:r w:rsidRPr="00312DEB">
        <w:rPr>
          <w:rFonts w:ascii="David" w:eastAsia="Times New Roman" w:hAnsi="David" w:cs="David" w:hint="cs"/>
          <w:sz w:val="24"/>
          <w:szCs w:val="24"/>
          <w:rtl/>
        </w:rPr>
        <w:t>.</w:t>
      </w:r>
    </w:p>
    <w:p w14:paraId="54B82E8B" w14:textId="77777777" w:rsidR="00312DEB" w:rsidRPr="00312DEB" w:rsidRDefault="00312DEB" w:rsidP="000963B6">
      <w:pPr>
        <w:numPr>
          <w:ilvl w:val="0"/>
          <w:numId w:val="2"/>
        </w:numPr>
        <w:tabs>
          <w:tab w:val="num" w:pos="567"/>
        </w:tabs>
        <w:spacing w:before="120" w:after="120" w:line="360" w:lineRule="auto"/>
        <w:ind w:left="566" w:hanging="566"/>
        <w:jc w:val="both"/>
        <w:rPr>
          <w:rFonts w:ascii="David" w:eastAsia="Times New Roman" w:hAnsi="David" w:cs="David"/>
          <w:b/>
          <w:bCs/>
          <w:sz w:val="24"/>
          <w:szCs w:val="24"/>
        </w:rPr>
      </w:pPr>
      <w:r w:rsidRPr="00312DEB">
        <w:rPr>
          <w:rFonts w:ascii="David" w:eastAsia="Times New Roman" w:hAnsi="David" w:cs="David"/>
          <w:b/>
          <w:bCs/>
          <w:sz w:val="24"/>
          <w:szCs w:val="24"/>
          <w:rtl/>
        </w:rPr>
        <w:t>תנאים נוספים:</w:t>
      </w:r>
    </w:p>
    <w:p w14:paraId="460B733B" w14:textId="77777777" w:rsidR="000963B6" w:rsidRPr="000963B6" w:rsidRDefault="000963B6" w:rsidP="000963B6">
      <w:pPr>
        <w:pStyle w:val="ListParagraph"/>
        <w:numPr>
          <w:ilvl w:val="0"/>
          <w:numId w:val="5"/>
        </w:numPr>
        <w:spacing w:before="120" w:after="120" w:line="360" w:lineRule="auto"/>
        <w:contextualSpacing w:val="0"/>
        <w:jc w:val="both"/>
        <w:rPr>
          <w:rFonts w:ascii="David" w:eastAsia="Times New Roman" w:hAnsi="David" w:cs="David"/>
          <w:vanish/>
          <w:sz w:val="24"/>
          <w:szCs w:val="24"/>
          <w:rtl/>
        </w:rPr>
      </w:pPr>
    </w:p>
    <w:p w14:paraId="67EF8073" w14:textId="77777777" w:rsidR="000963B6" w:rsidRPr="000963B6" w:rsidRDefault="000963B6" w:rsidP="000963B6">
      <w:pPr>
        <w:pStyle w:val="ListParagraph"/>
        <w:numPr>
          <w:ilvl w:val="0"/>
          <w:numId w:val="5"/>
        </w:numPr>
        <w:spacing w:before="120" w:after="120" w:line="360" w:lineRule="auto"/>
        <w:contextualSpacing w:val="0"/>
        <w:jc w:val="both"/>
        <w:rPr>
          <w:rFonts w:ascii="David" w:eastAsia="Times New Roman" w:hAnsi="David" w:cs="David"/>
          <w:vanish/>
          <w:sz w:val="24"/>
          <w:szCs w:val="24"/>
          <w:rtl/>
        </w:rPr>
      </w:pPr>
    </w:p>
    <w:p w14:paraId="38DE762B" w14:textId="40506996" w:rsidR="00312DEB" w:rsidRPr="00312DEB" w:rsidRDefault="00312DEB" w:rsidP="000963B6">
      <w:pPr>
        <w:numPr>
          <w:ilvl w:val="1"/>
          <w:numId w:val="5"/>
        </w:numPr>
        <w:spacing w:before="120" w:after="120" w:line="360" w:lineRule="auto"/>
        <w:ind w:left="935"/>
        <w:jc w:val="both"/>
        <w:rPr>
          <w:rFonts w:ascii="David" w:eastAsia="Times New Roman" w:hAnsi="David" w:cs="David"/>
          <w:sz w:val="24"/>
          <w:szCs w:val="24"/>
          <w:rtl/>
        </w:rPr>
      </w:pPr>
      <w:r w:rsidRPr="00312DEB">
        <w:rPr>
          <w:rFonts w:ascii="David" w:eastAsia="Times New Roman" w:hAnsi="David" w:cs="David"/>
          <w:sz w:val="24"/>
          <w:szCs w:val="24"/>
          <w:rtl/>
        </w:rPr>
        <w:t>למען הסר ספק, מובהר בזאת, כי תנאי הסף של מסמכי המיון המוקדם תוארו לעיל באופן כללי בלבד, והינם בכפוף ובהתאם להוראות המפורטות במסמכי המיון המוקדם בלבד.</w:t>
      </w:r>
    </w:p>
    <w:p w14:paraId="49682A22" w14:textId="77777777" w:rsidR="00312DEB" w:rsidRPr="00312DEB" w:rsidRDefault="00312DEB" w:rsidP="000963B6">
      <w:pPr>
        <w:numPr>
          <w:ilvl w:val="1"/>
          <w:numId w:val="5"/>
        </w:numPr>
        <w:tabs>
          <w:tab w:val="num" w:pos="1134"/>
        </w:tabs>
        <w:spacing w:before="120" w:after="120" w:line="360" w:lineRule="auto"/>
        <w:ind w:left="935"/>
        <w:jc w:val="both"/>
        <w:rPr>
          <w:rFonts w:ascii="David" w:eastAsia="Times New Roman" w:hAnsi="David" w:cs="David"/>
          <w:sz w:val="24"/>
          <w:szCs w:val="24"/>
        </w:rPr>
      </w:pPr>
      <w:r w:rsidRPr="00312DEB">
        <w:rPr>
          <w:rFonts w:ascii="David" w:eastAsia="Times New Roman" w:hAnsi="David" w:cs="David"/>
          <w:sz w:val="24"/>
          <w:szCs w:val="24"/>
          <w:rtl/>
        </w:rPr>
        <w:t>דרישות נוספות המהוות תנאי להשתתפות בהליך, תנאים נוספים והגדרות -</w:t>
      </w:r>
      <w:r w:rsidRPr="00312DEB">
        <w:rPr>
          <w:rFonts w:ascii="David" w:eastAsia="Times New Roman" w:hAnsi="David" w:cs="David" w:hint="cs"/>
          <w:sz w:val="24"/>
          <w:szCs w:val="24"/>
          <w:rtl/>
        </w:rPr>
        <w:t xml:space="preserve"> </w:t>
      </w:r>
      <w:r w:rsidRPr="00312DEB">
        <w:rPr>
          <w:rFonts w:ascii="David" w:eastAsia="Times New Roman" w:hAnsi="David" w:cs="David"/>
          <w:sz w:val="24"/>
          <w:szCs w:val="24"/>
          <w:rtl/>
        </w:rPr>
        <w:t>מופיעים במסמכי המיון המוקדם, ובכללן הצגת אישורים הנדרשים על פי כל דין.</w:t>
      </w:r>
    </w:p>
    <w:p w14:paraId="3C254460" w14:textId="77777777" w:rsidR="00312DEB" w:rsidRPr="00312DEB" w:rsidRDefault="00312DEB" w:rsidP="000963B6">
      <w:pPr>
        <w:numPr>
          <w:ilvl w:val="1"/>
          <w:numId w:val="5"/>
        </w:numPr>
        <w:tabs>
          <w:tab w:val="num" w:pos="1134"/>
        </w:tabs>
        <w:spacing w:before="120" w:after="120" w:line="360" w:lineRule="auto"/>
        <w:ind w:left="935"/>
        <w:jc w:val="both"/>
        <w:rPr>
          <w:rFonts w:ascii="David" w:eastAsia="Times New Roman" w:hAnsi="David" w:cs="David"/>
          <w:sz w:val="24"/>
          <w:szCs w:val="24"/>
          <w:rtl/>
        </w:rPr>
      </w:pPr>
      <w:r w:rsidRPr="00312DEB">
        <w:rPr>
          <w:rFonts w:ascii="David" w:eastAsia="Times New Roman" w:hAnsi="David" w:cs="David"/>
          <w:sz w:val="24"/>
          <w:szCs w:val="24"/>
          <w:rtl/>
        </w:rPr>
        <w:t xml:space="preserve">לוועדת המכרזים שמורה הזכות לשנות את תנאי הסף המתוארים, בין היתר, לעיל, וסמכויות נוספות כמפורט במסמכי המיון המוקדם. </w:t>
      </w:r>
    </w:p>
    <w:p w14:paraId="7CBCF189" w14:textId="77777777" w:rsidR="00312DEB" w:rsidRPr="00312DEB" w:rsidRDefault="00312DEB" w:rsidP="000963B6">
      <w:pPr>
        <w:numPr>
          <w:ilvl w:val="1"/>
          <w:numId w:val="5"/>
        </w:numPr>
        <w:tabs>
          <w:tab w:val="num" w:pos="1134"/>
        </w:tabs>
        <w:spacing w:before="120" w:after="120" w:line="360" w:lineRule="auto"/>
        <w:ind w:left="935"/>
        <w:jc w:val="both"/>
        <w:rPr>
          <w:rFonts w:ascii="David" w:eastAsia="Times New Roman" w:hAnsi="David" w:cs="David"/>
          <w:sz w:val="24"/>
          <w:szCs w:val="24"/>
        </w:rPr>
      </w:pPr>
      <w:bookmarkStart w:id="1" w:name="_Ref16587165"/>
      <w:r w:rsidRPr="00312DEB">
        <w:rPr>
          <w:rFonts w:ascii="David" w:eastAsia="Times New Roman" w:hAnsi="David" w:cs="David"/>
          <w:sz w:val="24"/>
          <w:szCs w:val="24"/>
          <w:rtl/>
        </w:rPr>
        <w:t xml:space="preserve">ניתן לעיין במסמכי המיון המוקדם ובעדכונים להם, ללא תשלום, החל מיום </w:t>
      </w:r>
      <w:r w:rsidRPr="00312DEB">
        <w:rPr>
          <w:rFonts w:ascii="David" w:eastAsia="Times New Roman" w:hAnsi="David" w:cs="David"/>
          <w:b/>
          <w:bCs/>
          <w:sz w:val="24"/>
          <w:szCs w:val="24"/>
        </w:rPr>
        <w:t>13.06.2022</w:t>
      </w:r>
      <w:r w:rsidRPr="00312DEB">
        <w:rPr>
          <w:rFonts w:ascii="David" w:eastAsia="Times New Roman" w:hAnsi="David" w:cs="David"/>
          <w:sz w:val="24"/>
          <w:szCs w:val="24"/>
          <w:rtl/>
        </w:rPr>
        <w:t>, באתר האינטרנט שכתובתו:</w:t>
      </w:r>
    </w:p>
    <w:p w14:paraId="1A4F882F" w14:textId="29D27175" w:rsidR="000963B6" w:rsidRDefault="00221405" w:rsidP="000963B6">
      <w:pPr>
        <w:spacing w:before="120" w:after="120" w:line="360" w:lineRule="auto"/>
        <w:ind w:left="935"/>
        <w:jc w:val="both"/>
        <w:rPr>
          <w:rFonts w:ascii="David" w:eastAsia="Times New Roman" w:hAnsi="David" w:cs="David"/>
          <w:sz w:val="24"/>
          <w:szCs w:val="24"/>
        </w:rPr>
      </w:pPr>
      <w:hyperlink r:id="rId7" w:history="1">
        <w:r w:rsidR="000963B6" w:rsidRPr="00D60597">
          <w:rPr>
            <w:rStyle w:val="Hyperlink"/>
            <w:rFonts w:ascii="David" w:eastAsia="Times New Roman" w:hAnsi="David" w:cs="David"/>
            <w:sz w:val="24"/>
            <w:szCs w:val="24"/>
          </w:rPr>
          <w:t>https://mr.gov.il/ilgstorefront/he/search/?s=TENDER</w:t>
        </w:r>
      </w:hyperlink>
    </w:p>
    <w:p w14:paraId="2C74346E" w14:textId="55EDC399" w:rsidR="00312DEB" w:rsidRPr="00312DEB" w:rsidRDefault="00312DEB" w:rsidP="000963B6">
      <w:pPr>
        <w:spacing w:before="120" w:after="120" w:line="360" w:lineRule="auto"/>
        <w:ind w:left="935"/>
        <w:jc w:val="both"/>
        <w:rPr>
          <w:rFonts w:ascii="David" w:eastAsia="Times New Roman" w:hAnsi="David" w:cs="David"/>
          <w:sz w:val="24"/>
          <w:szCs w:val="24"/>
          <w:rtl/>
        </w:rPr>
      </w:pPr>
      <w:r w:rsidRPr="00312DEB">
        <w:rPr>
          <w:rFonts w:ascii="David" w:eastAsia="Times New Roman" w:hAnsi="David" w:cs="David"/>
          <w:sz w:val="24"/>
          <w:szCs w:val="24"/>
          <w:rtl/>
        </w:rPr>
        <w:lastRenderedPageBreak/>
        <w:t> </w:t>
      </w:r>
      <w:r w:rsidRPr="00312DEB">
        <w:rPr>
          <w:rFonts w:ascii="David" w:eastAsia="Times New Roman" w:hAnsi="David" w:cs="David" w:hint="cs"/>
          <w:sz w:val="24"/>
          <w:szCs w:val="24"/>
          <w:rtl/>
        </w:rPr>
        <w:t xml:space="preserve">מובהר כי </w:t>
      </w:r>
      <w:r w:rsidRPr="00312DEB">
        <w:rPr>
          <w:rFonts w:ascii="David" w:eastAsia="Times New Roman" w:hAnsi="David" w:cs="David"/>
          <w:sz w:val="24"/>
          <w:szCs w:val="24"/>
          <w:rtl/>
        </w:rPr>
        <w:t xml:space="preserve">כל עדכון בנוגע להליך ומסמכי </w:t>
      </w:r>
      <w:r w:rsidRPr="00312DEB">
        <w:rPr>
          <w:rFonts w:ascii="David" w:eastAsia="Times New Roman" w:hAnsi="David" w:cs="David" w:hint="cs"/>
          <w:sz w:val="24"/>
          <w:szCs w:val="24"/>
          <w:rtl/>
        </w:rPr>
        <w:t xml:space="preserve">המיון המוקדם, לרבות שינויים בתנאי הסף (ככל שיהיו), </w:t>
      </w:r>
      <w:r w:rsidRPr="00312DEB">
        <w:rPr>
          <w:rFonts w:ascii="David" w:eastAsia="Times New Roman" w:hAnsi="David" w:cs="David"/>
          <w:sz w:val="24"/>
          <w:szCs w:val="24"/>
          <w:rtl/>
        </w:rPr>
        <w:t xml:space="preserve"> יפורסם </w:t>
      </w:r>
      <w:r w:rsidRPr="00312DEB">
        <w:rPr>
          <w:rFonts w:ascii="David" w:eastAsia="Times New Roman" w:hAnsi="David" w:cs="David" w:hint="cs"/>
          <w:sz w:val="24"/>
          <w:szCs w:val="24"/>
          <w:rtl/>
        </w:rPr>
        <w:t>באתר האינטרנט הנ"ל.</w:t>
      </w:r>
    </w:p>
    <w:p w14:paraId="010C395B" w14:textId="639BE3FA" w:rsidR="00312DEB" w:rsidRPr="00312DEB" w:rsidRDefault="00312DEB" w:rsidP="000963B6">
      <w:pPr>
        <w:spacing w:before="120" w:after="120" w:line="360" w:lineRule="auto"/>
        <w:ind w:left="935"/>
        <w:jc w:val="both"/>
        <w:rPr>
          <w:rFonts w:ascii="David" w:eastAsia="Times New Roman" w:hAnsi="David" w:cs="David"/>
          <w:sz w:val="24"/>
          <w:szCs w:val="24"/>
          <w:rtl/>
        </w:rPr>
      </w:pPr>
      <w:r w:rsidRPr="00312DEB">
        <w:rPr>
          <w:rFonts w:ascii="David" w:eastAsia="Times New Roman" w:hAnsi="David" w:cs="David"/>
          <w:sz w:val="24"/>
          <w:szCs w:val="24"/>
          <w:rtl/>
        </w:rPr>
        <w:t xml:space="preserve">כמו כן, ניתן לקבל את מסמכי המיון המוקדם, ללא תשלום, על ידי שליחת בקשה לדוא"ל: </w:t>
      </w:r>
      <w:hyperlink r:id="rId8" w:history="1">
        <w:r w:rsidR="000963B6" w:rsidRPr="00312DEB">
          <w:rPr>
            <w:rStyle w:val="Hyperlink"/>
            <w:rFonts w:ascii="David" w:eastAsia="Times New Roman" w:hAnsi="David" w:cs="David"/>
            <w:sz w:val="24"/>
            <w:szCs w:val="24"/>
          </w:rPr>
          <w:t>PPP-Powerplant@inbal.co.il</w:t>
        </w:r>
      </w:hyperlink>
      <w:r w:rsidRPr="00312DEB">
        <w:rPr>
          <w:rFonts w:ascii="David" w:eastAsia="Times New Roman" w:hAnsi="David" w:cs="David"/>
          <w:sz w:val="24"/>
          <w:szCs w:val="24"/>
          <w:rtl/>
        </w:rPr>
        <w:t>.</w:t>
      </w:r>
    </w:p>
    <w:p w14:paraId="4D00FFEC" w14:textId="77777777" w:rsidR="00312DEB" w:rsidRPr="00312DEB" w:rsidRDefault="00312DEB" w:rsidP="000963B6">
      <w:pPr>
        <w:numPr>
          <w:ilvl w:val="1"/>
          <w:numId w:val="5"/>
        </w:numPr>
        <w:tabs>
          <w:tab w:val="num" w:pos="1134"/>
        </w:tabs>
        <w:spacing w:before="120" w:after="120" w:line="360" w:lineRule="auto"/>
        <w:ind w:left="935"/>
        <w:jc w:val="both"/>
        <w:rPr>
          <w:rFonts w:ascii="David" w:eastAsia="Times New Roman" w:hAnsi="David" w:cs="David"/>
          <w:sz w:val="24"/>
          <w:szCs w:val="24"/>
          <w:rtl/>
        </w:rPr>
      </w:pPr>
      <w:r w:rsidRPr="00312DEB">
        <w:rPr>
          <w:rFonts w:ascii="David" w:eastAsia="Times New Roman" w:hAnsi="David" w:cs="David"/>
          <w:sz w:val="24"/>
          <w:szCs w:val="24"/>
          <w:rtl/>
        </w:rPr>
        <w:t>מתמודד אשר ירצה להשתתף בהליך המיון המוקדם, ובכלל זה להציג שאלות בפני ועדת המכרזים ולהגיש את הצעתו לשלב המיון המוקדם, יידרש לתשלום על סך 5,000 ₪ (חמשת אלפים שקלים חדשים</w:t>
      </w:r>
      <w:r w:rsidRPr="00312DEB">
        <w:rPr>
          <w:rFonts w:ascii="David" w:eastAsia="Times New Roman" w:hAnsi="David" w:cs="David"/>
          <w:sz w:val="24"/>
          <w:szCs w:val="24"/>
        </w:rPr>
        <w:t>(</w:t>
      </w:r>
      <w:r w:rsidRPr="00312DEB">
        <w:rPr>
          <w:rFonts w:ascii="David" w:eastAsia="Times New Roman" w:hAnsi="David" w:cs="David"/>
          <w:sz w:val="24"/>
          <w:szCs w:val="24"/>
          <w:rtl/>
        </w:rPr>
        <w:t>. אפשרויות ביצוע התשלום מפורטות במסמכי המיון המוקדם.</w:t>
      </w:r>
    </w:p>
    <w:p w14:paraId="3A66CC7D" w14:textId="77777777" w:rsidR="00312DEB" w:rsidRPr="00312DEB" w:rsidRDefault="00312DEB" w:rsidP="000963B6">
      <w:pPr>
        <w:numPr>
          <w:ilvl w:val="1"/>
          <w:numId w:val="5"/>
        </w:numPr>
        <w:tabs>
          <w:tab w:val="num" w:pos="1134"/>
        </w:tabs>
        <w:spacing w:before="120" w:after="120" w:line="360" w:lineRule="auto"/>
        <w:ind w:left="935"/>
        <w:jc w:val="both"/>
        <w:rPr>
          <w:rFonts w:ascii="David" w:eastAsia="Times New Roman" w:hAnsi="David" w:cs="David"/>
          <w:sz w:val="24"/>
          <w:szCs w:val="24"/>
        </w:rPr>
      </w:pPr>
      <w:r w:rsidRPr="00312DEB">
        <w:rPr>
          <w:rFonts w:ascii="David" w:eastAsia="Times New Roman" w:hAnsi="David" w:cs="David"/>
          <w:sz w:val="24"/>
          <w:szCs w:val="24"/>
          <w:rtl/>
        </w:rPr>
        <w:t>לאחר ביצוע התשלום, יש לעדכן את מרכז</w:t>
      </w:r>
      <w:r w:rsidRPr="00312DEB">
        <w:rPr>
          <w:rFonts w:ascii="David" w:eastAsia="Times New Roman" w:hAnsi="David" w:cs="David" w:hint="cs"/>
          <w:sz w:val="24"/>
          <w:szCs w:val="24"/>
          <w:rtl/>
        </w:rPr>
        <w:t>ת</w:t>
      </w:r>
      <w:r w:rsidRPr="00312DEB">
        <w:rPr>
          <w:rFonts w:ascii="David" w:eastAsia="Times New Roman" w:hAnsi="David" w:cs="David"/>
          <w:sz w:val="24"/>
          <w:szCs w:val="24"/>
          <w:rtl/>
        </w:rPr>
        <w:t xml:space="preserve"> ועדת המכרזים, בהתאם לפרטים המופיעים בסעיף </w:t>
      </w:r>
      <w:r w:rsidRPr="00312DEB">
        <w:rPr>
          <w:rFonts w:ascii="David" w:eastAsia="Times New Roman" w:hAnsi="David" w:cs="David" w:hint="cs"/>
          <w:sz w:val="24"/>
          <w:szCs w:val="24"/>
          <w:rtl/>
        </w:rPr>
        <w:t>4</w:t>
      </w:r>
      <w:r w:rsidRPr="00312DEB">
        <w:rPr>
          <w:rFonts w:ascii="David" w:eastAsia="Times New Roman" w:hAnsi="David" w:cs="David"/>
          <w:sz w:val="24"/>
          <w:szCs w:val="24"/>
          <w:rtl/>
        </w:rPr>
        <w:t>.</w:t>
      </w:r>
      <w:r w:rsidRPr="00312DEB">
        <w:rPr>
          <w:rFonts w:ascii="David" w:eastAsia="Times New Roman" w:hAnsi="David" w:cs="David" w:hint="cs"/>
          <w:sz w:val="24"/>
          <w:szCs w:val="24"/>
          <w:rtl/>
        </w:rPr>
        <w:t>8</w:t>
      </w:r>
      <w:r w:rsidRPr="00312DEB">
        <w:rPr>
          <w:rFonts w:ascii="David" w:eastAsia="Times New Roman" w:hAnsi="David" w:cs="David"/>
          <w:sz w:val="24"/>
          <w:szCs w:val="24"/>
        </w:rPr>
        <w:t xml:space="preserve"> ,</w:t>
      </w:r>
      <w:r w:rsidRPr="00312DEB">
        <w:rPr>
          <w:rFonts w:ascii="David" w:eastAsia="Times New Roman" w:hAnsi="David" w:cs="David"/>
          <w:sz w:val="24"/>
          <w:szCs w:val="24"/>
          <w:rtl/>
        </w:rPr>
        <w:t>בפרטי איש הקשר מטעם המתמודד (לרבות כתובת למשלוח דברי דואר, מספר טלפון, פקס וכתובת דואר אלקטרוני). כל ההודעות והפרטים הנוספים הנוגעים להליך המיון המוקדם ישלחו אך ורק בהתאם לפרטי איש הקשר שיימסרו במועד זה.</w:t>
      </w:r>
    </w:p>
    <w:p w14:paraId="14BFAEDB" w14:textId="77777777" w:rsidR="00312DEB" w:rsidRPr="00312DEB" w:rsidRDefault="00312DEB" w:rsidP="000963B6">
      <w:pPr>
        <w:numPr>
          <w:ilvl w:val="1"/>
          <w:numId w:val="5"/>
        </w:numPr>
        <w:tabs>
          <w:tab w:val="num" w:pos="1134"/>
        </w:tabs>
        <w:spacing w:before="120" w:after="120" w:line="360" w:lineRule="auto"/>
        <w:ind w:left="935"/>
        <w:jc w:val="both"/>
        <w:rPr>
          <w:rFonts w:ascii="David" w:eastAsia="Times New Roman" w:hAnsi="David" w:cs="David"/>
          <w:sz w:val="24"/>
          <w:szCs w:val="24"/>
        </w:rPr>
      </w:pPr>
      <w:r w:rsidRPr="00312DEB">
        <w:rPr>
          <w:rFonts w:ascii="David" w:eastAsia="Times New Roman" w:hAnsi="David" w:cs="David"/>
          <w:sz w:val="24"/>
          <w:szCs w:val="24"/>
          <w:rtl/>
        </w:rPr>
        <w:t>המתמודדים יגישו את הצעתם לשלב המיון המוקדם בעותק מקורי</w:t>
      </w:r>
      <w:r w:rsidRPr="00312DEB">
        <w:rPr>
          <w:rFonts w:ascii="David" w:eastAsia="Times New Roman" w:hAnsi="David" w:cs="David" w:hint="cs"/>
          <w:sz w:val="24"/>
          <w:szCs w:val="24"/>
          <w:rtl/>
        </w:rPr>
        <w:t xml:space="preserve"> פיזי</w:t>
      </w:r>
      <w:r w:rsidRPr="00312DEB">
        <w:rPr>
          <w:rFonts w:ascii="David" w:eastAsia="Times New Roman" w:hAnsi="David" w:cs="David"/>
          <w:sz w:val="24"/>
          <w:szCs w:val="24"/>
          <w:rtl/>
        </w:rPr>
        <w:t xml:space="preserve"> אחד וכן באמצעות </w:t>
      </w:r>
      <w:r w:rsidRPr="00312DEB">
        <w:rPr>
          <w:rFonts w:ascii="David" w:eastAsia="Times New Roman" w:hAnsi="David" w:cs="David" w:hint="cs"/>
          <w:sz w:val="24"/>
          <w:szCs w:val="24"/>
          <w:rtl/>
        </w:rPr>
        <w:t>חמישה</w:t>
      </w:r>
      <w:r w:rsidRPr="00312DEB">
        <w:rPr>
          <w:rFonts w:ascii="David" w:eastAsia="Times New Roman" w:hAnsi="David" w:cs="David"/>
          <w:sz w:val="24"/>
          <w:szCs w:val="24"/>
          <w:rtl/>
        </w:rPr>
        <w:t xml:space="preserve"> (</w:t>
      </w:r>
      <w:r w:rsidRPr="00312DEB">
        <w:rPr>
          <w:rFonts w:ascii="David" w:eastAsia="Times New Roman" w:hAnsi="David" w:cs="David" w:hint="cs"/>
          <w:sz w:val="24"/>
          <w:szCs w:val="24"/>
          <w:rtl/>
        </w:rPr>
        <w:t>5</w:t>
      </w:r>
      <w:r w:rsidRPr="00312DEB">
        <w:rPr>
          <w:rFonts w:ascii="David" w:eastAsia="Times New Roman" w:hAnsi="David" w:cs="David"/>
          <w:sz w:val="24"/>
          <w:szCs w:val="24"/>
          <w:rtl/>
        </w:rPr>
        <w:t xml:space="preserve">) התקני </w:t>
      </w:r>
      <w:r w:rsidRPr="00312DEB">
        <w:rPr>
          <w:rFonts w:ascii="David" w:eastAsia="Times New Roman" w:hAnsi="David" w:cs="David"/>
          <w:sz w:val="24"/>
          <w:szCs w:val="24"/>
        </w:rPr>
        <w:t>USB</w:t>
      </w:r>
      <w:r w:rsidRPr="00312DEB">
        <w:rPr>
          <w:rFonts w:ascii="David" w:eastAsia="Times New Roman" w:hAnsi="David" w:cs="David"/>
          <w:sz w:val="24"/>
          <w:szCs w:val="24"/>
          <w:rtl/>
        </w:rPr>
        <w:t xml:space="preserve"> (עותק 1 מתוך </w:t>
      </w:r>
      <w:r w:rsidRPr="00312DEB">
        <w:rPr>
          <w:rFonts w:ascii="David" w:eastAsia="Times New Roman" w:hAnsi="David" w:cs="David" w:hint="cs"/>
          <w:sz w:val="24"/>
          <w:szCs w:val="24"/>
          <w:rtl/>
        </w:rPr>
        <w:t>5</w:t>
      </w:r>
      <w:r w:rsidRPr="00312DEB">
        <w:rPr>
          <w:rFonts w:ascii="David" w:eastAsia="Times New Roman" w:hAnsi="David" w:cs="David"/>
          <w:sz w:val="24"/>
          <w:szCs w:val="24"/>
          <w:rtl/>
        </w:rPr>
        <w:t xml:space="preserve"> עם השחרות, ככל שרלוונטי, כמפורט במסמכי המיון המוקדם), במעטפות סגורות וחתומות, </w:t>
      </w:r>
      <w:r w:rsidRPr="00312DEB">
        <w:rPr>
          <w:rFonts w:ascii="David" w:eastAsia="Times New Roman" w:hAnsi="David" w:cs="David"/>
          <w:b/>
          <w:bCs/>
          <w:sz w:val="24"/>
          <w:szCs w:val="24"/>
          <w:rtl/>
        </w:rPr>
        <w:t xml:space="preserve">לא יאוחר מיום </w:t>
      </w:r>
      <w:r w:rsidRPr="00312DEB">
        <w:rPr>
          <w:rFonts w:ascii="David" w:eastAsia="Times New Roman" w:hAnsi="David" w:cs="David"/>
          <w:b/>
          <w:bCs/>
          <w:sz w:val="24"/>
          <w:szCs w:val="24"/>
        </w:rPr>
        <w:t>24.10.2022</w:t>
      </w:r>
      <w:r w:rsidRPr="00312DEB">
        <w:rPr>
          <w:rFonts w:ascii="David" w:eastAsia="Times New Roman" w:hAnsi="David" w:cs="David"/>
          <w:b/>
          <w:bCs/>
          <w:sz w:val="24"/>
          <w:szCs w:val="24"/>
          <w:rtl/>
        </w:rPr>
        <w:t xml:space="preserve"> בשעה</w:t>
      </w:r>
      <w:r w:rsidRPr="00312DEB">
        <w:rPr>
          <w:rFonts w:ascii="David" w:eastAsia="Times New Roman" w:hAnsi="David" w:cs="David" w:hint="cs"/>
          <w:b/>
          <w:bCs/>
          <w:sz w:val="24"/>
          <w:szCs w:val="24"/>
          <w:rtl/>
        </w:rPr>
        <w:t xml:space="preserve"> </w:t>
      </w:r>
      <w:r w:rsidRPr="00312DEB">
        <w:rPr>
          <w:rFonts w:ascii="David" w:eastAsia="Times New Roman" w:hAnsi="David" w:cs="David"/>
          <w:b/>
          <w:bCs/>
          <w:sz w:val="24"/>
          <w:szCs w:val="24"/>
          <w:rtl/>
        </w:rPr>
        <w:t>14:00</w:t>
      </w:r>
      <w:r w:rsidRPr="00312DEB">
        <w:rPr>
          <w:rFonts w:ascii="David" w:eastAsia="Times New Roman" w:hAnsi="David" w:cs="David" w:hint="cs"/>
          <w:b/>
          <w:bCs/>
          <w:sz w:val="24"/>
          <w:szCs w:val="24"/>
          <w:rtl/>
        </w:rPr>
        <w:t xml:space="preserve"> (זמן ישראל)</w:t>
      </w:r>
      <w:r w:rsidRPr="00312DEB">
        <w:rPr>
          <w:rFonts w:ascii="David" w:eastAsia="Times New Roman" w:hAnsi="David" w:cs="David"/>
          <w:sz w:val="24"/>
          <w:szCs w:val="24"/>
          <w:rtl/>
        </w:rPr>
        <w:t>, לתיבת המכרזים של ועדת המכרזים, בכתובת הבאה:</w:t>
      </w:r>
    </w:p>
    <w:p w14:paraId="18A3BA10" w14:textId="77777777" w:rsidR="00312DEB" w:rsidRPr="00312DEB" w:rsidRDefault="00312DEB" w:rsidP="000963B6">
      <w:pPr>
        <w:spacing w:before="120" w:after="120" w:line="360" w:lineRule="auto"/>
        <w:ind w:left="935"/>
        <w:jc w:val="both"/>
        <w:rPr>
          <w:rFonts w:ascii="David" w:eastAsia="Times New Roman" w:hAnsi="David" w:cs="David"/>
          <w:sz w:val="24"/>
          <w:szCs w:val="24"/>
          <w:rtl/>
        </w:rPr>
      </w:pPr>
      <w:r w:rsidRPr="00312DEB">
        <w:rPr>
          <w:rFonts w:ascii="David" w:eastAsia="Times New Roman" w:hAnsi="David" w:cs="David"/>
          <w:sz w:val="24"/>
          <w:szCs w:val="24"/>
          <w:rtl/>
        </w:rPr>
        <w:t>אגף הפרויקטים בשיתוף המגזר הפרטי, ענבל חברה לביטוח בע"מ, בית ענבל, רח' ערבה 3, קומה 5, ת.ד. 282, קריית שדה התעופה (</w:t>
      </w:r>
      <w:r w:rsidRPr="00312DEB">
        <w:rPr>
          <w:rFonts w:ascii="David" w:eastAsia="Times New Roman" w:hAnsi="David" w:cs="David"/>
          <w:sz w:val="24"/>
          <w:szCs w:val="24"/>
        </w:rPr>
        <w:t>Airport City</w:t>
      </w:r>
      <w:r w:rsidRPr="00312DEB">
        <w:rPr>
          <w:rFonts w:ascii="David" w:eastAsia="Times New Roman" w:hAnsi="David" w:cs="David"/>
          <w:sz w:val="24"/>
          <w:szCs w:val="24"/>
          <w:rtl/>
        </w:rPr>
        <w:t>), נתב"ג 7015103.</w:t>
      </w:r>
    </w:p>
    <w:p w14:paraId="5C25BB9F" w14:textId="77777777" w:rsidR="00312DEB" w:rsidRPr="00312DEB" w:rsidRDefault="00312DEB" w:rsidP="000963B6">
      <w:pPr>
        <w:numPr>
          <w:ilvl w:val="1"/>
          <w:numId w:val="5"/>
        </w:numPr>
        <w:tabs>
          <w:tab w:val="num" w:pos="1134"/>
        </w:tabs>
        <w:spacing w:before="120" w:after="120" w:line="360" w:lineRule="auto"/>
        <w:ind w:left="935"/>
        <w:jc w:val="both"/>
        <w:rPr>
          <w:rFonts w:ascii="David" w:eastAsia="Times New Roman" w:hAnsi="David" w:cs="David"/>
          <w:sz w:val="24"/>
          <w:szCs w:val="24"/>
        </w:rPr>
      </w:pPr>
      <w:bookmarkStart w:id="2" w:name="_Ref15107718"/>
      <w:bookmarkEnd w:id="1"/>
      <w:r w:rsidRPr="00312DEB">
        <w:rPr>
          <w:rFonts w:ascii="David" w:eastAsia="Times New Roman" w:hAnsi="David" w:cs="David"/>
          <w:sz w:val="24"/>
          <w:szCs w:val="24"/>
          <w:rtl/>
        </w:rPr>
        <w:t xml:space="preserve">שאלות ובקשות להבהרה ניתן להפנות בכתב, בכפוף למועדים כמפורט במסמכי המיון המוקדם, למרכזת ועדת המכרזים, גב' מיכל משה, בדוא"ל: </w:t>
      </w:r>
      <w:hyperlink r:id="rId9" w:history="1">
        <w:r w:rsidRPr="00312DEB">
          <w:rPr>
            <w:rFonts w:ascii="David" w:eastAsia="Times New Roman" w:hAnsi="David" w:cs="David"/>
            <w:sz w:val="24"/>
            <w:szCs w:val="24"/>
          </w:rPr>
          <w:t>PPP-Powerplant@inbal.co.il</w:t>
        </w:r>
      </w:hyperlink>
      <w:r w:rsidRPr="00312DEB">
        <w:rPr>
          <w:rFonts w:ascii="David" w:eastAsia="Times New Roman" w:hAnsi="David" w:cs="David"/>
          <w:sz w:val="24"/>
          <w:szCs w:val="24"/>
          <w:rtl/>
        </w:rPr>
        <w:t>; התשובות תופצנה בכתב לכל המתמודדים אשר שילמו דמי השתתפות</w:t>
      </w:r>
      <w:r w:rsidRPr="00312DEB">
        <w:rPr>
          <w:rFonts w:ascii="David" w:eastAsia="Times New Roman" w:hAnsi="David" w:cs="David" w:hint="cs"/>
          <w:sz w:val="24"/>
          <w:szCs w:val="24"/>
          <w:rtl/>
        </w:rPr>
        <w:t>,</w:t>
      </w:r>
      <w:r w:rsidRPr="00312DEB">
        <w:rPr>
          <w:rFonts w:ascii="David" w:eastAsia="Times New Roman" w:hAnsi="David" w:cs="David"/>
          <w:sz w:val="24"/>
          <w:szCs w:val="24"/>
          <w:rtl/>
        </w:rPr>
        <w:t xml:space="preserve"> ומסרו למרכזת ועדת המכרזים פרטי איש הקשר מטעמם</w:t>
      </w:r>
      <w:r w:rsidRPr="00312DEB">
        <w:rPr>
          <w:rFonts w:ascii="David" w:eastAsia="Times New Roman" w:hAnsi="David" w:cs="David" w:hint="cs"/>
          <w:sz w:val="24"/>
          <w:szCs w:val="24"/>
          <w:rtl/>
        </w:rPr>
        <w:t>,</w:t>
      </w:r>
      <w:r w:rsidRPr="00312DEB">
        <w:rPr>
          <w:rFonts w:ascii="David" w:eastAsia="Times New Roman" w:hAnsi="David" w:cs="David"/>
          <w:sz w:val="24"/>
          <w:szCs w:val="24"/>
          <w:rtl/>
        </w:rPr>
        <w:t xml:space="preserve"> בהתאם להוראות מסמכי המיון המוקדם.</w:t>
      </w:r>
    </w:p>
    <w:p w14:paraId="2E9BAB5D" w14:textId="77777777" w:rsidR="00312DEB" w:rsidRPr="00312DEB" w:rsidRDefault="00312DEB" w:rsidP="000963B6">
      <w:pPr>
        <w:numPr>
          <w:ilvl w:val="1"/>
          <w:numId w:val="5"/>
        </w:numPr>
        <w:tabs>
          <w:tab w:val="num" w:pos="1134"/>
        </w:tabs>
        <w:spacing w:before="120" w:after="120" w:line="360" w:lineRule="auto"/>
        <w:ind w:left="935"/>
        <w:jc w:val="both"/>
        <w:rPr>
          <w:rFonts w:ascii="David" w:eastAsia="Times New Roman" w:hAnsi="David" w:cs="David"/>
          <w:sz w:val="24"/>
          <w:szCs w:val="24"/>
        </w:rPr>
      </w:pPr>
      <w:r w:rsidRPr="00312DEB">
        <w:rPr>
          <w:rFonts w:ascii="David" w:eastAsia="Times New Roman" w:hAnsi="David" w:cs="David" w:hint="cs"/>
          <w:sz w:val="24"/>
          <w:szCs w:val="24"/>
          <w:rtl/>
        </w:rPr>
        <w:t>המידע במודעה זו הוא</w:t>
      </w:r>
      <w:r w:rsidRPr="00312DEB">
        <w:rPr>
          <w:rFonts w:ascii="David" w:eastAsia="Times New Roman" w:hAnsi="David" w:cs="David"/>
          <w:sz w:val="24"/>
          <w:szCs w:val="24"/>
          <w:rtl/>
        </w:rPr>
        <w:t xml:space="preserve"> כללי וראשוני בלבד. התנאים ויתר הפרטים המחייבים ביחס להליך המיון המוקדם הם כמפורט במסמכי המיון המוקדם. </w:t>
      </w:r>
      <w:bookmarkEnd w:id="2"/>
      <w:r w:rsidRPr="00312DEB">
        <w:rPr>
          <w:rFonts w:ascii="David" w:eastAsia="Times New Roman" w:hAnsi="David" w:cs="David"/>
          <w:sz w:val="24"/>
          <w:szCs w:val="24"/>
          <w:rtl/>
        </w:rPr>
        <w:t>מובהר, כי במקרה של העדר התאמה בין האמור בהודעה זו לבין האמור במסמכי המיון המוקדם, תגברנה הוראות מסמכי המיון המוקדם.</w:t>
      </w:r>
    </w:p>
    <w:p w14:paraId="2509D824" w14:textId="77777777" w:rsidR="00312DEB" w:rsidRPr="00312DEB" w:rsidRDefault="00312DEB" w:rsidP="000963B6">
      <w:pPr>
        <w:numPr>
          <w:ilvl w:val="1"/>
          <w:numId w:val="5"/>
        </w:numPr>
        <w:tabs>
          <w:tab w:val="num" w:pos="1134"/>
        </w:tabs>
        <w:spacing w:before="120" w:after="120" w:line="360" w:lineRule="auto"/>
        <w:ind w:left="935"/>
        <w:jc w:val="both"/>
        <w:rPr>
          <w:rFonts w:ascii="David" w:eastAsia="Times New Roman" w:hAnsi="David" w:cs="David"/>
          <w:sz w:val="24"/>
          <w:szCs w:val="24"/>
          <w:rtl/>
        </w:rPr>
      </w:pPr>
      <w:r w:rsidRPr="00312DEB">
        <w:rPr>
          <w:rFonts w:ascii="David" w:eastAsia="Times New Roman" w:hAnsi="David" w:cs="David"/>
          <w:sz w:val="24"/>
          <w:szCs w:val="24"/>
          <w:rtl/>
        </w:rPr>
        <w:t>ועדת המכרזים שומרת על זכותה לבטל ו/או לשנות את תנאי הליך המיון המוקדם ומועדיו, לקיים מפגשי הבהרה עם המתמודדים (או מי מהם), לנהל משא ומתן עם המתמודדים (או מי מהם), הכ</w:t>
      </w:r>
      <w:r w:rsidRPr="00312DEB">
        <w:rPr>
          <w:rFonts w:ascii="David" w:eastAsia="Times New Roman" w:hAnsi="David" w:cs="David" w:hint="cs"/>
          <w:sz w:val="24"/>
          <w:szCs w:val="24"/>
          <w:rtl/>
        </w:rPr>
        <w:t>ו</w:t>
      </w:r>
      <w:r w:rsidRPr="00312DEB">
        <w:rPr>
          <w:rFonts w:ascii="David" w:eastAsia="Times New Roman" w:hAnsi="David" w:cs="David"/>
          <w:sz w:val="24"/>
          <w:szCs w:val="24"/>
          <w:rtl/>
        </w:rPr>
        <w:t>ל כמפורט במסמכי המיון המוקדם.</w:t>
      </w:r>
    </w:p>
    <w:p w14:paraId="05B5B041" w14:textId="77777777" w:rsidR="00312DEB" w:rsidRPr="00312DEB" w:rsidRDefault="00312DEB" w:rsidP="00312DEB">
      <w:pPr>
        <w:spacing w:after="240" w:line="360" w:lineRule="auto"/>
        <w:ind w:left="5102" w:hanging="1"/>
        <w:jc w:val="both"/>
        <w:rPr>
          <w:rFonts w:ascii="David" w:eastAsia="Times New Roman" w:hAnsi="David" w:cs="David"/>
          <w:sz w:val="24"/>
          <w:szCs w:val="24"/>
          <w:rtl/>
        </w:rPr>
      </w:pPr>
    </w:p>
    <w:p w14:paraId="2637528E" w14:textId="77777777" w:rsidR="00312DEB" w:rsidRPr="00312DEB" w:rsidRDefault="00312DEB" w:rsidP="00312DEB">
      <w:pPr>
        <w:spacing w:after="240" w:line="360" w:lineRule="auto"/>
        <w:ind w:left="5102" w:hanging="1"/>
        <w:jc w:val="both"/>
        <w:rPr>
          <w:rFonts w:ascii="David" w:eastAsia="Times New Roman" w:hAnsi="David" w:cs="David"/>
          <w:sz w:val="24"/>
          <w:szCs w:val="24"/>
          <w:rtl/>
        </w:rPr>
      </w:pPr>
      <w:r w:rsidRPr="00312DEB">
        <w:rPr>
          <w:rFonts w:ascii="David" w:eastAsia="Times New Roman" w:hAnsi="David" w:cs="David"/>
          <w:sz w:val="24"/>
          <w:szCs w:val="24"/>
          <w:rtl/>
        </w:rPr>
        <w:t>בכבוד רב,</w:t>
      </w:r>
    </w:p>
    <w:p w14:paraId="3366DA1E" w14:textId="77777777" w:rsidR="00312DEB" w:rsidRPr="00312DEB" w:rsidRDefault="00312DEB" w:rsidP="00312DEB">
      <w:pPr>
        <w:spacing w:after="0" w:line="360" w:lineRule="auto"/>
        <w:ind w:left="5102" w:hanging="1"/>
        <w:jc w:val="both"/>
        <w:rPr>
          <w:rFonts w:ascii="David" w:eastAsia="Times New Roman" w:hAnsi="David" w:cs="David"/>
          <w:sz w:val="24"/>
          <w:szCs w:val="24"/>
          <w:rtl/>
        </w:rPr>
      </w:pPr>
      <w:r w:rsidRPr="00312DEB">
        <w:rPr>
          <w:rFonts w:ascii="David" w:eastAsia="Times New Roman" w:hAnsi="David" w:cs="David" w:hint="cs"/>
          <w:sz w:val="24"/>
          <w:szCs w:val="24"/>
          <w:rtl/>
        </w:rPr>
        <w:t xml:space="preserve">            </w:t>
      </w:r>
      <w:r w:rsidRPr="00312DEB">
        <w:rPr>
          <w:rFonts w:ascii="David" w:eastAsia="Times New Roman" w:hAnsi="David" w:cs="David"/>
          <w:sz w:val="24"/>
          <w:szCs w:val="24"/>
          <w:rtl/>
        </w:rPr>
        <w:t>יובל רז</w:t>
      </w:r>
    </w:p>
    <w:p w14:paraId="0BCA8426" w14:textId="77777777" w:rsidR="00312DEB" w:rsidRPr="00312DEB" w:rsidRDefault="00312DEB" w:rsidP="00312DEB">
      <w:pPr>
        <w:spacing w:after="0" w:line="360" w:lineRule="auto"/>
        <w:ind w:left="5102" w:hanging="1"/>
        <w:jc w:val="both"/>
        <w:rPr>
          <w:rFonts w:ascii="David" w:eastAsia="Times New Roman" w:hAnsi="David" w:cs="David"/>
          <w:sz w:val="24"/>
          <w:szCs w:val="24"/>
        </w:rPr>
      </w:pPr>
      <w:r w:rsidRPr="00312DEB">
        <w:rPr>
          <w:rFonts w:ascii="David" w:eastAsia="Times New Roman" w:hAnsi="David" w:cs="David"/>
          <w:sz w:val="24"/>
          <w:szCs w:val="24"/>
          <w:rtl/>
        </w:rPr>
        <w:t xml:space="preserve">יו"ר ועדת המכרזים </w:t>
      </w:r>
    </w:p>
    <w:p w14:paraId="733C51B6" w14:textId="77777777" w:rsidR="00312DEB" w:rsidRPr="00312DEB" w:rsidRDefault="00312DEB" w:rsidP="00312DEB">
      <w:pPr>
        <w:spacing w:after="240" w:line="360" w:lineRule="auto"/>
        <w:jc w:val="both"/>
        <w:rPr>
          <w:rFonts w:ascii="David" w:eastAsia="Times New Roman" w:hAnsi="David" w:cs="David"/>
          <w:sz w:val="24"/>
          <w:szCs w:val="24"/>
        </w:rPr>
      </w:pPr>
    </w:p>
    <w:sectPr w:rsidR="00312DEB" w:rsidRPr="00312DEB" w:rsidSect="000963B6">
      <w:headerReference w:type="first" r:id="rId10"/>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499548" w14:textId="77777777" w:rsidR="00221405" w:rsidRDefault="00221405" w:rsidP="000963B6">
      <w:pPr>
        <w:spacing w:after="0" w:line="240" w:lineRule="auto"/>
      </w:pPr>
      <w:r>
        <w:separator/>
      </w:r>
    </w:p>
  </w:endnote>
  <w:endnote w:type="continuationSeparator" w:id="0">
    <w:p w14:paraId="5DEAFD07" w14:textId="77777777" w:rsidR="00221405" w:rsidRDefault="00221405" w:rsidP="000963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15FD78" w14:textId="77777777" w:rsidR="00221405" w:rsidRDefault="00221405" w:rsidP="000963B6">
      <w:pPr>
        <w:spacing w:after="0" w:line="240" w:lineRule="auto"/>
      </w:pPr>
      <w:r>
        <w:separator/>
      </w:r>
    </w:p>
  </w:footnote>
  <w:footnote w:type="continuationSeparator" w:id="0">
    <w:p w14:paraId="4584B1E5" w14:textId="77777777" w:rsidR="00221405" w:rsidRDefault="00221405" w:rsidP="000963B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760050" w14:textId="77777777" w:rsidR="000963B6" w:rsidRPr="00312DEB" w:rsidRDefault="000963B6" w:rsidP="000963B6">
    <w:pPr>
      <w:spacing w:after="240" w:line="360" w:lineRule="auto"/>
      <w:jc w:val="center"/>
      <w:rPr>
        <w:rFonts w:ascii="Arial" w:eastAsia="Times New Roman" w:hAnsi="Arial" w:cs="David"/>
        <w:b/>
        <w:bCs/>
        <w:sz w:val="24"/>
        <w:szCs w:val="24"/>
        <w:rtl/>
      </w:rPr>
    </w:pPr>
    <w:r w:rsidRPr="00312DEB">
      <w:rPr>
        <w:rFonts w:ascii="Arial" w:eastAsia="Times New Roman" w:hAnsi="Arial" w:cs="David"/>
        <w:b/>
        <w:bCs/>
        <w:noProof/>
        <w:sz w:val="24"/>
        <w:szCs w:val="24"/>
      </w:rPr>
      <w:drawing>
        <wp:inline distT="0" distB="0" distL="0" distR="0" wp14:anchorId="51D1448F" wp14:editId="643FFD82">
          <wp:extent cx="465455" cy="5715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465455" cy="571500"/>
                  </a:xfrm>
                  <a:prstGeom prst="rect">
                    <a:avLst/>
                  </a:prstGeom>
                  <a:noFill/>
                  <a:ln>
                    <a:noFill/>
                  </a:ln>
                </pic:spPr>
              </pic:pic>
            </a:graphicData>
          </a:graphic>
        </wp:inline>
      </w:drawing>
    </w:r>
  </w:p>
  <w:p w14:paraId="73F6DE8B" w14:textId="77777777" w:rsidR="000963B6" w:rsidRPr="00312DEB" w:rsidRDefault="000963B6" w:rsidP="000963B6">
    <w:pPr>
      <w:spacing w:after="240" w:line="360" w:lineRule="auto"/>
      <w:jc w:val="center"/>
      <w:rPr>
        <w:rFonts w:ascii="Arial" w:eastAsia="Times New Roman" w:hAnsi="Arial" w:cs="David"/>
        <w:b/>
        <w:bCs/>
        <w:sz w:val="24"/>
        <w:szCs w:val="24"/>
        <w:rtl/>
      </w:rPr>
    </w:pPr>
    <w:r w:rsidRPr="00312DEB">
      <w:rPr>
        <w:rFonts w:ascii="Arial" w:eastAsia="Times New Roman" w:hAnsi="Arial" w:cs="David" w:hint="cs"/>
        <w:b/>
        <w:bCs/>
        <w:sz w:val="24"/>
        <w:szCs w:val="24"/>
        <w:rtl/>
      </w:rPr>
      <w:t xml:space="preserve"> מדינת ישראל </w:t>
    </w:r>
  </w:p>
  <w:tbl>
    <w:tblPr>
      <w:bidiVisual/>
      <w:tblW w:w="5818" w:type="dxa"/>
      <w:jc w:val="center"/>
      <w:tblLayout w:type="fixed"/>
      <w:tblLook w:val="0000" w:firstRow="0" w:lastRow="0" w:firstColumn="0" w:lastColumn="0" w:noHBand="0" w:noVBand="0"/>
    </w:tblPr>
    <w:tblGrid>
      <w:gridCol w:w="1511"/>
      <w:gridCol w:w="2758"/>
      <w:gridCol w:w="1549"/>
    </w:tblGrid>
    <w:tr w:rsidR="000963B6" w:rsidRPr="00312DEB" w14:paraId="39C681ED" w14:textId="77777777" w:rsidTr="007067F2">
      <w:trPr>
        <w:cantSplit/>
        <w:trHeight w:val="277"/>
        <w:jc w:val="center"/>
      </w:trPr>
      <w:tc>
        <w:tcPr>
          <w:tcW w:w="1511" w:type="dxa"/>
        </w:tcPr>
        <w:p w14:paraId="60C46066" w14:textId="77777777" w:rsidR="000963B6" w:rsidRPr="00312DEB" w:rsidRDefault="000963B6" w:rsidP="000963B6">
          <w:pPr>
            <w:spacing w:after="240" w:line="360" w:lineRule="auto"/>
            <w:jc w:val="center"/>
            <w:rPr>
              <w:rFonts w:ascii="Arial" w:eastAsia="Times New Roman" w:hAnsi="Arial" w:cs="David"/>
              <w:b/>
              <w:bCs/>
              <w:sz w:val="24"/>
              <w:szCs w:val="24"/>
              <w:rtl/>
            </w:rPr>
          </w:pPr>
          <w:r w:rsidRPr="00312DEB">
            <w:rPr>
              <w:rFonts w:ascii="Arial" w:eastAsia="Times New Roman" w:hAnsi="Arial" w:cs="David"/>
              <w:b/>
              <w:bCs/>
              <w:sz w:val="24"/>
              <w:szCs w:val="24"/>
              <w:rtl/>
            </w:rPr>
            <w:t>משרד האוצר</w:t>
          </w:r>
        </w:p>
      </w:tc>
      <w:tc>
        <w:tcPr>
          <w:tcW w:w="2758" w:type="dxa"/>
        </w:tcPr>
        <w:p w14:paraId="68B30417" w14:textId="77777777" w:rsidR="000963B6" w:rsidRPr="00312DEB" w:rsidRDefault="000963B6" w:rsidP="000963B6">
          <w:pPr>
            <w:spacing w:after="240" w:line="360" w:lineRule="auto"/>
            <w:jc w:val="center"/>
            <w:rPr>
              <w:rFonts w:ascii="Arial" w:eastAsia="Times New Roman" w:hAnsi="Arial" w:cs="David"/>
              <w:b/>
              <w:bCs/>
              <w:sz w:val="24"/>
              <w:szCs w:val="24"/>
              <w:rtl/>
            </w:rPr>
          </w:pPr>
          <w:r w:rsidRPr="00312DEB">
            <w:rPr>
              <w:rFonts w:ascii="Arial" w:eastAsia="Times New Roman" w:hAnsi="Arial" w:cs="David"/>
              <w:b/>
              <w:bCs/>
              <w:sz w:val="28"/>
              <w:szCs w:val="28"/>
              <w:rtl/>
            </w:rPr>
            <w:t xml:space="preserve"> </w:t>
          </w:r>
          <w:r w:rsidRPr="00312DEB">
            <w:rPr>
              <w:rFonts w:ascii="Arial" w:eastAsia="Times New Roman" w:hAnsi="Arial" w:cs="David"/>
              <w:b/>
              <w:bCs/>
              <w:sz w:val="24"/>
              <w:szCs w:val="24"/>
              <w:rtl/>
            </w:rPr>
            <w:t>משרד האנרגיה</w:t>
          </w:r>
          <w:r w:rsidRPr="00312DEB">
            <w:rPr>
              <w:rFonts w:ascii="Arial" w:eastAsia="Times New Roman" w:hAnsi="Arial" w:cs="David"/>
              <w:b/>
              <w:bCs/>
              <w:sz w:val="24"/>
              <w:szCs w:val="24"/>
              <w:rtl/>
            </w:rPr>
            <w:tab/>
          </w:r>
        </w:p>
      </w:tc>
      <w:tc>
        <w:tcPr>
          <w:tcW w:w="1549" w:type="dxa"/>
        </w:tcPr>
        <w:p w14:paraId="36B0DACC" w14:textId="77777777" w:rsidR="000963B6" w:rsidRPr="00312DEB" w:rsidRDefault="000963B6" w:rsidP="000963B6">
          <w:pPr>
            <w:spacing w:after="240" w:line="360" w:lineRule="auto"/>
            <w:jc w:val="center"/>
            <w:rPr>
              <w:rFonts w:ascii="Arial" w:eastAsia="Times New Roman" w:hAnsi="Arial" w:cs="David"/>
              <w:b/>
              <w:bCs/>
              <w:sz w:val="24"/>
              <w:szCs w:val="24"/>
              <w:rtl/>
            </w:rPr>
          </w:pPr>
          <w:r w:rsidRPr="00312DEB">
            <w:rPr>
              <w:rFonts w:ascii="Arial" w:eastAsia="Times New Roman" w:hAnsi="Arial" w:cs="David" w:hint="cs"/>
              <w:b/>
              <w:bCs/>
              <w:sz w:val="24"/>
              <w:szCs w:val="24"/>
              <w:rtl/>
            </w:rPr>
            <w:t>רשות החשמל</w:t>
          </w:r>
        </w:p>
      </w:tc>
    </w:tr>
  </w:tbl>
  <w:p w14:paraId="7BAE2D46" w14:textId="05ED6316" w:rsidR="000963B6" w:rsidRPr="000963B6" w:rsidRDefault="000963B6" w:rsidP="000963B6">
    <w:pPr>
      <w:spacing w:after="240" w:line="360" w:lineRule="auto"/>
      <w:jc w:val="center"/>
      <w:rPr>
        <w:rFonts w:ascii="Arial" w:eastAsia="Times New Roman" w:hAnsi="Arial" w:cs="David"/>
        <w:b/>
        <w:bCs/>
        <w:sz w:val="24"/>
        <w:szCs w:val="24"/>
      </w:rPr>
    </w:pPr>
    <w:r w:rsidRPr="00312DEB">
      <w:rPr>
        <w:rFonts w:ascii="Arial" w:eastAsia="Times New Roman" w:hAnsi="Arial" w:cs="David"/>
        <w:b/>
        <w:bCs/>
        <w:sz w:val="24"/>
        <w:szCs w:val="24"/>
        <w:rtl/>
      </w:rPr>
      <w:t xml:space="preserve">באמצעות ועדת </w:t>
    </w:r>
    <w:r w:rsidRPr="00312DEB">
      <w:rPr>
        <w:rFonts w:ascii="Arial" w:eastAsia="Times New Roman" w:hAnsi="Arial" w:cs="David" w:hint="cs"/>
        <w:b/>
        <w:bCs/>
        <w:sz w:val="24"/>
        <w:szCs w:val="24"/>
        <w:rtl/>
      </w:rPr>
      <w:t>ה</w:t>
    </w:r>
    <w:r w:rsidRPr="00312DEB">
      <w:rPr>
        <w:rFonts w:ascii="Arial" w:eastAsia="Times New Roman" w:hAnsi="Arial" w:cs="David"/>
        <w:b/>
        <w:bCs/>
        <w:sz w:val="24"/>
        <w:szCs w:val="24"/>
        <w:rtl/>
      </w:rPr>
      <w:t>מכרזים</w:t>
    </w:r>
    <w:r w:rsidRPr="00312DEB">
      <w:rPr>
        <w:rFonts w:ascii="Arial" w:eastAsia="Times New Roman" w:hAnsi="Arial" w:cs="David" w:hint="cs"/>
        <w:b/>
        <w:bCs/>
        <w:sz w:val="24"/>
        <w:szCs w:val="24"/>
        <w:rtl/>
      </w:rPr>
      <w:t xml:space="preserve"> הבין משרדית להקמת תחנות כח קונבנציונליות</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EE6A8A"/>
    <w:multiLevelType w:val="hybridMultilevel"/>
    <w:tmpl w:val="EA1A7FDC"/>
    <w:lvl w:ilvl="0" w:tplc="F0C68DD0">
      <w:start w:val="1"/>
      <w:numFmt w:val="decimal"/>
      <w:lvlText w:val="(%1)"/>
      <w:lvlJc w:val="left"/>
      <w:pPr>
        <w:ind w:left="2627" w:hanging="360"/>
      </w:pPr>
      <w:rPr>
        <w:rFonts w:hint="default"/>
      </w:rPr>
    </w:lvl>
    <w:lvl w:ilvl="1" w:tplc="04090019" w:tentative="1">
      <w:start w:val="1"/>
      <w:numFmt w:val="lowerLetter"/>
      <w:lvlText w:val="%2."/>
      <w:lvlJc w:val="left"/>
      <w:pPr>
        <w:ind w:left="3347" w:hanging="360"/>
      </w:pPr>
    </w:lvl>
    <w:lvl w:ilvl="2" w:tplc="0409001B" w:tentative="1">
      <w:start w:val="1"/>
      <w:numFmt w:val="lowerRoman"/>
      <w:lvlText w:val="%3."/>
      <w:lvlJc w:val="right"/>
      <w:pPr>
        <w:ind w:left="4067" w:hanging="180"/>
      </w:pPr>
    </w:lvl>
    <w:lvl w:ilvl="3" w:tplc="0409000F" w:tentative="1">
      <w:start w:val="1"/>
      <w:numFmt w:val="decimal"/>
      <w:lvlText w:val="%4."/>
      <w:lvlJc w:val="left"/>
      <w:pPr>
        <w:ind w:left="4787" w:hanging="360"/>
      </w:pPr>
    </w:lvl>
    <w:lvl w:ilvl="4" w:tplc="04090019" w:tentative="1">
      <w:start w:val="1"/>
      <w:numFmt w:val="lowerLetter"/>
      <w:lvlText w:val="%5."/>
      <w:lvlJc w:val="left"/>
      <w:pPr>
        <w:ind w:left="5507" w:hanging="360"/>
      </w:pPr>
    </w:lvl>
    <w:lvl w:ilvl="5" w:tplc="0409001B" w:tentative="1">
      <w:start w:val="1"/>
      <w:numFmt w:val="lowerRoman"/>
      <w:lvlText w:val="%6."/>
      <w:lvlJc w:val="right"/>
      <w:pPr>
        <w:ind w:left="6227" w:hanging="180"/>
      </w:pPr>
    </w:lvl>
    <w:lvl w:ilvl="6" w:tplc="0409000F" w:tentative="1">
      <w:start w:val="1"/>
      <w:numFmt w:val="decimal"/>
      <w:lvlText w:val="%7."/>
      <w:lvlJc w:val="left"/>
      <w:pPr>
        <w:ind w:left="6947" w:hanging="360"/>
      </w:pPr>
    </w:lvl>
    <w:lvl w:ilvl="7" w:tplc="04090019" w:tentative="1">
      <w:start w:val="1"/>
      <w:numFmt w:val="lowerLetter"/>
      <w:lvlText w:val="%8."/>
      <w:lvlJc w:val="left"/>
      <w:pPr>
        <w:ind w:left="7667" w:hanging="360"/>
      </w:pPr>
    </w:lvl>
    <w:lvl w:ilvl="8" w:tplc="0409001B" w:tentative="1">
      <w:start w:val="1"/>
      <w:numFmt w:val="lowerRoman"/>
      <w:lvlText w:val="%9."/>
      <w:lvlJc w:val="right"/>
      <w:pPr>
        <w:ind w:left="8387" w:hanging="180"/>
      </w:pPr>
    </w:lvl>
  </w:abstractNum>
  <w:abstractNum w:abstractNumId="1" w15:restartNumberingAfterBreak="0">
    <w:nsid w:val="18BA5F5C"/>
    <w:multiLevelType w:val="hybridMultilevel"/>
    <w:tmpl w:val="4754D750"/>
    <w:lvl w:ilvl="0" w:tplc="04090013">
      <w:start w:val="1"/>
      <w:numFmt w:val="hebrew1"/>
      <w:lvlText w:val="%1."/>
      <w:lvlJc w:val="center"/>
      <w:pPr>
        <w:ind w:left="3442" w:hanging="360"/>
      </w:pPr>
    </w:lvl>
    <w:lvl w:ilvl="1" w:tplc="04090019" w:tentative="1">
      <w:start w:val="1"/>
      <w:numFmt w:val="lowerLetter"/>
      <w:lvlText w:val="%2."/>
      <w:lvlJc w:val="left"/>
      <w:pPr>
        <w:ind w:left="4162" w:hanging="360"/>
      </w:pPr>
    </w:lvl>
    <w:lvl w:ilvl="2" w:tplc="0409001B" w:tentative="1">
      <w:start w:val="1"/>
      <w:numFmt w:val="lowerRoman"/>
      <w:lvlText w:val="%3."/>
      <w:lvlJc w:val="right"/>
      <w:pPr>
        <w:ind w:left="4882" w:hanging="180"/>
      </w:pPr>
    </w:lvl>
    <w:lvl w:ilvl="3" w:tplc="0409000F" w:tentative="1">
      <w:start w:val="1"/>
      <w:numFmt w:val="decimal"/>
      <w:lvlText w:val="%4."/>
      <w:lvlJc w:val="left"/>
      <w:pPr>
        <w:ind w:left="5602" w:hanging="360"/>
      </w:pPr>
    </w:lvl>
    <w:lvl w:ilvl="4" w:tplc="04090019" w:tentative="1">
      <w:start w:val="1"/>
      <w:numFmt w:val="lowerLetter"/>
      <w:lvlText w:val="%5."/>
      <w:lvlJc w:val="left"/>
      <w:pPr>
        <w:ind w:left="6322" w:hanging="360"/>
      </w:pPr>
    </w:lvl>
    <w:lvl w:ilvl="5" w:tplc="0409001B" w:tentative="1">
      <w:start w:val="1"/>
      <w:numFmt w:val="lowerRoman"/>
      <w:lvlText w:val="%6."/>
      <w:lvlJc w:val="right"/>
      <w:pPr>
        <w:ind w:left="7042" w:hanging="180"/>
      </w:pPr>
    </w:lvl>
    <w:lvl w:ilvl="6" w:tplc="0409000F" w:tentative="1">
      <w:start w:val="1"/>
      <w:numFmt w:val="decimal"/>
      <w:lvlText w:val="%7."/>
      <w:lvlJc w:val="left"/>
      <w:pPr>
        <w:ind w:left="7762" w:hanging="360"/>
      </w:pPr>
    </w:lvl>
    <w:lvl w:ilvl="7" w:tplc="04090019" w:tentative="1">
      <w:start w:val="1"/>
      <w:numFmt w:val="lowerLetter"/>
      <w:lvlText w:val="%8."/>
      <w:lvlJc w:val="left"/>
      <w:pPr>
        <w:ind w:left="8482" w:hanging="360"/>
      </w:pPr>
    </w:lvl>
    <w:lvl w:ilvl="8" w:tplc="0409001B" w:tentative="1">
      <w:start w:val="1"/>
      <w:numFmt w:val="lowerRoman"/>
      <w:lvlText w:val="%9."/>
      <w:lvlJc w:val="right"/>
      <w:pPr>
        <w:ind w:left="9202" w:hanging="180"/>
      </w:pPr>
    </w:lvl>
  </w:abstractNum>
  <w:abstractNum w:abstractNumId="2" w15:restartNumberingAfterBreak="0">
    <w:nsid w:val="517F42D1"/>
    <w:multiLevelType w:val="hybridMultilevel"/>
    <w:tmpl w:val="B0CAE454"/>
    <w:lvl w:ilvl="0" w:tplc="04E62474">
      <w:start w:val="1"/>
      <w:numFmt w:val="decimal"/>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56F36806"/>
    <w:multiLevelType w:val="multilevel"/>
    <w:tmpl w:val="5D7A676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65F5436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66BA334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74E37598"/>
    <w:multiLevelType w:val="multilevel"/>
    <w:tmpl w:val="3BBE4B7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2"/>
  </w:num>
  <w:num w:numId="3">
    <w:abstractNumId w:val="5"/>
  </w:num>
  <w:num w:numId="4">
    <w:abstractNumId w:val="4"/>
  </w:num>
  <w:num w:numId="5">
    <w:abstractNumId w:val="3"/>
  </w:num>
  <w:num w:numId="6">
    <w:abstractNumId w:val="6"/>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gutterAtTop/>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2DEB"/>
    <w:rsid w:val="00001578"/>
    <w:rsid w:val="000015E7"/>
    <w:rsid w:val="00007C1B"/>
    <w:rsid w:val="00015410"/>
    <w:rsid w:val="00022284"/>
    <w:rsid w:val="00031F36"/>
    <w:rsid w:val="00041688"/>
    <w:rsid w:val="00062153"/>
    <w:rsid w:val="00062C75"/>
    <w:rsid w:val="00062E7E"/>
    <w:rsid w:val="00062EF8"/>
    <w:rsid w:val="000701A0"/>
    <w:rsid w:val="00071F7D"/>
    <w:rsid w:val="00075ED9"/>
    <w:rsid w:val="0008077E"/>
    <w:rsid w:val="000963B6"/>
    <w:rsid w:val="0009702D"/>
    <w:rsid w:val="000A1000"/>
    <w:rsid w:val="000A559F"/>
    <w:rsid w:val="000A741D"/>
    <w:rsid w:val="000B00C8"/>
    <w:rsid w:val="000B7358"/>
    <w:rsid w:val="000C4A22"/>
    <w:rsid w:val="000C69DF"/>
    <w:rsid w:val="000E05B5"/>
    <w:rsid w:val="000E2A8E"/>
    <w:rsid w:val="000E2BF6"/>
    <w:rsid w:val="000E40B0"/>
    <w:rsid w:val="001038F9"/>
    <w:rsid w:val="00106270"/>
    <w:rsid w:val="001065A8"/>
    <w:rsid w:val="00114F25"/>
    <w:rsid w:val="00116C6A"/>
    <w:rsid w:val="00120DCE"/>
    <w:rsid w:val="00143133"/>
    <w:rsid w:val="0014343D"/>
    <w:rsid w:val="0014377E"/>
    <w:rsid w:val="00146D46"/>
    <w:rsid w:val="0015500D"/>
    <w:rsid w:val="0016684E"/>
    <w:rsid w:val="00170330"/>
    <w:rsid w:val="00170E41"/>
    <w:rsid w:val="00183212"/>
    <w:rsid w:val="00186BA8"/>
    <w:rsid w:val="001903EF"/>
    <w:rsid w:val="001943EF"/>
    <w:rsid w:val="00195CB0"/>
    <w:rsid w:val="001A07C6"/>
    <w:rsid w:val="001A4360"/>
    <w:rsid w:val="001A53FA"/>
    <w:rsid w:val="001B26CC"/>
    <w:rsid w:val="001B3E5F"/>
    <w:rsid w:val="001C5888"/>
    <w:rsid w:val="001D1C4E"/>
    <w:rsid w:val="001D5CBA"/>
    <w:rsid w:val="001E622F"/>
    <w:rsid w:val="001E78D5"/>
    <w:rsid w:val="001F5330"/>
    <w:rsid w:val="00204D72"/>
    <w:rsid w:val="002075C8"/>
    <w:rsid w:val="00211DC0"/>
    <w:rsid w:val="00212677"/>
    <w:rsid w:val="002140AB"/>
    <w:rsid w:val="002171FC"/>
    <w:rsid w:val="00221405"/>
    <w:rsid w:val="00230142"/>
    <w:rsid w:val="00245C82"/>
    <w:rsid w:val="00251593"/>
    <w:rsid w:val="00252BA9"/>
    <w:rsid w:val="00255923"/>
    <w:rsid w:val="00275119"/>
    <w:rsid w:val="002837A0"/>
    <w:rsid w:val="002839E6"/>
    <w:rsid w:val="00291FF7"/>
    <w:rsid w:val="002930AB"/>
    <w:rsid w:val="00293F64"/>
    <w:rsid w:val="002A3E3A"/>
    <w:rsid w:val="002C3CA0"/>
    <w:rsid w:val="002C7415"/>
    <w:rsid w:val="002D4EFF"/>
    <w:rsid w:val="002D7C59"/>
    <w:rsid w:val="002F0A6A"/>
    <w:rsid w:val="002F0BFB"/>
    <w:rsid w:val="002F5DEF"/>
    <w:rsid w:val="00306F58"/>
    <w:rsid w:val="00312DEB"/>
    <w:rsid w:val="003133ED"/>
    <w:rsid w:val="00314DE3"/>
    <w:rsid w:val="00317DE4"/>
    <w:rsid w:val="00320067"/>
    <w:rsid w:val="00323549"/>
    <w:rsid w:val="0032395C"/>
    <w:rsid w:val="00332963"/>
    <w:rsid w:val="003406A2"/>
    <w:rsid w:val="00342048"/>
    <w:rsid w:val="00343F53"/>
    <w:rsid w:val="00357DCB"/>
    <w:rsid w:val="00361F35"/>
    <w:rsid w:val="00370159"/>
    <w:rsid w:val="00370966"/>
    <w:rsid w:val="00381BCA"/>
    <w:rsid w:val="00386647"/>
    <w:rsid w:val="0038686C"/>
    <w:rsid w:val="003A4B5B"/>
    <w:rsid w:val="003A689F"/>
    <w:rsid w:val="003B4E30"/>
    <w:rsid w:val="003C790F"/>
    <w:rsid w:val="003E18D7"/>
    <w:rsid w:val="003E4CD1"/>
    <w:rsid w:val="003E4F1B"/>
    <w:rsid w:val="003E60A7"/>
    <w:rsid w:val="003F5410"/>
    <w:rsid w:val="00407E5D"/>
    <w:rsid w:val="004262A2"/>
    <w:rsid w:val="00430853"/>
    <w:rsid w:val="0044212D"/>
    <w:rsid w:val="00442143"/>
    <w:rsid w:val="0044595D"/>
    <w:rsid w:val="004466AF"/>
    <w:rsid w:val="00455083"/>
    <w:rsid w:val="00463974"/>
    <w:rsid w:val="00465BB0"/>
    <w:rsid w:val="00470622"/>
    <w:rsid w:val="00470A64"/>
    <w:rsid w:val="00492F50"/>
    <w:rsid w:val="004932CC"/>
    <w:rsid w:val="0049459A"/>
    <w:rsid w:val="0049652B"/>
    <w:rsid w:val="00497516"/>
    <w:rsid w:val="004A3A12"/>
    <w:rsid w:val="004B241E"/>
    <w:rsid w:val="004C1CA3"/>
    <w:rsid w:val="004C217C"/>
    <w:rsid w:val="004C41D9"/>
    <w:rsid w:val="004C42CC"/>
    <w:rsid w:val="004C77C4"/>
    <w:rsid w:val="004D019B"/>
    <w:rsid w:val="004E5AB9"/>
    <w:rsid w:val="004E7E18"/>
    <w:rsid w:val="004F736E"/>
    <w:rsid w:val="00502063"/>
    <w:rsid w:val="00513C69"/>
    <w:rsid w:val="005171B9"/>
    <w:rsid w:val="00517CD6"/>
    <w:rsid w:val="00537CDD"/>
    <w:rsid w:val="00544B5D"/>
    <w:rsid w:val="005468B3"/>
    <w:rsid w:val="00552DE9"/>
    <w:rsid w:val="00553D20"/>
    <w:rsid w:val="00556396"/>
    <w:rsid w:val="0055773F"/>
    <w:rsid w:val="00557C5C"/>
    <w:rsid w:val="00565AFC"/>
    <w:rsid w:val="00570622"/>
    <w:rsid w:val="00574CF2"/>
    <w:rsid w:val="0058490A"/>
    <w:rsid w:val="00594C7D"/>
    <w:rsid w:val="005973C8"/>
    <w:rsid w:val="005A1F32"/>
    <w:rsid w:val="005B4E07"/>
    <w:rsid w:val="005B70D4"/>
    <w:rsid w:val="005C3E9E"/>
    <w:rsid w:val="005C7AB0"/>
    <w:rsid w:val="005D0195"/>
    <w:rsid w:val="005D0324"/>
    <w:rsid w:val="005D4124"/>
    <w:rsid w:val="005D6146"/>
    <w:rsid w:val="005E43F3"/>
    <w:rsid w:val="005E506F"/>
    <w:rsid w:val="005F648A"/>
    <w:rsid w:val="00601414"/>
    <w:rsid w:val="00611524"/>
    <w:rsid w:val="00623459"/>
    <w:rsid w:val="00627A41"/>
    <w:rsid w:val="006315AC"/>
    <w:rsid w:val="00637439"/>
    <w:rsid w:val="0064010E"/>
    <w:rsid w:val="0064107D"/>
    <w:rsid w:val="0065170E"/>
    <w:rsid w:val="0065334F"/>
    <w:rsid w:val="00653FFD"/>
    <w:rsid w:val="006607BA"/>
    <w:rsid w:val="006616A0"/>
    <w:rsid w:val="00662BA7"/>
    <w:rsid w:val="00662E97"/>
    <w:rsid w:val="0067361F"/>
    <w:rsid w:val="00675DA0"/>
    <w:rsid w:val="00693E6A"/>
    <w:rsid w:val="0069407E"/>
    <w:rsid w:val="006A004D"/>
    <w:rsid w:val="006B086E"/>
    <w:rsid w:val="006B78D4"/>
    <w:rsid w:val="006C44F8"/>
    <w:rsid w:val="006D5EE7"/>
    <w:rsid w:val="006E08B4"/>
    <w:rsid w:val="006F3473"/>
    <w:rsid w:val="006F5D4B"/>
    <w:rsid w:val="006F617E"/>
    <w:rsid w:val="0070572F"/>
    <w:rsid w:val="0071390C"/>
    <w:rsid w:val="00717BE7"/>
    <w:rsid w:val="00723144"/>
    <w:rsid w:val="00727F42"/>
    <w:rsid w:val="00731B0F"/>
    <w:rsid w:val="00734D00"/>
    <w:rsid w:val="00745DD0"/>
    <w:rsid w:val="00752508"/>
    <w:rsid w:val="007554D6"/>
    <w:rsid w:val="007566A5"/>
    <w:rsid w:val="00757C70"/>
    <w:rsid w:val="00764262"/>
    <w:rsid w:val="00774012"/>
    <w:rsid w:val="007808F8"/>
    <w:rsid w:val="00784B77"/>
    <w:rsid w:val="00794B3F"/>
    <w:rsid w:val="00794FE9"/>
    <w:rsid w:val="007A0716"/>
    <w:rsid w:val="007A154C"/>
    <w:rsid w:val="007B1474"/>
    <w:rsid w:val="007B35B2"/>
    <w:rsid w:val="007C2F9C"/>
    <w:rsid w:val="007C31EA"/>
    <w:rsid w:val="007C43D2"/>
    <w:rsid w:val="007C6009"/>
    <w:rsid w:val="007D2DF3"/>
    <w:rsid w:val="007D4740"/>
    <w:rsid w:val="007D6F1D"/>
    <w:rsid w:val="007E0D89"/>
    <w:rsid w:val="007E1A5F"/>
    <w:rsid w:val="007F3126"/>
    <w:rsid w:val="007F46DE"/>
    <w:rsid w:val="007F691C"/>
    <w:rsid w:val="008021C9"/>
    <w:rsid w:val="0080380C"/>
    <w:rsid w:val="00810AE9"/>
    <w:rsid w:val="00813552"/>
    <w:rsid w:val="0084080C"/>
    <w:rsid w:val="00845EAF"/>
    <w:rsid w:val="0085654C"/>
    <w:rsid w:val="00863D05"/>
    <w:rsid w:val="008704ED"/>
    <w:rsid w:val="00892090"/>
    <w:rsid w:val="00892D21"/>
    <w:rsid w:val="00896B26"/>
    <w:rsid w:val="008A1784"/>
    <w:rsid w:val="008A3434"/>
    <w:rsid w:val="008C0BD6"/>
    <w:rsid w:val="008C12FA"/>
    <w:rsid w:val="008C562B"/>
    <w:rsid w:val="008D2CD4"/>
    <w:rsid w:val="008D6DD1"/>
    <w:rsid w:val="008D7478"/>
    <w:rsid w:val="008E14D0"/>
    <w:rsid w:val="008E3A22"/>
    <w:rsid w:val="008F102A"/>
    <w:rsid w:val="009007BD"/>
    <w:rsid w:val="00917C4B"/>
    <w:rsid w:val="00923F7B"/>
    <w:rsid w:val="009258DE"/>
    <w:rsid w:val="00927DC0"/>
    <w:rsid w:val="00933C9C"/>
    <w:rsid w:val="009352AF"/>
    <w:rsid w:val="0096230D"/>
    <w:rsid w:val="009644E9"/>
    <w:rsid w:val="00980CA5"/>
    <w:rsid w:val="00987D90"/>
    <w:rsid w:val="00995A4F"/>
    <w:rsid w:val="009A210E"/>
    <w:rsid w:val="009D2061"/>
    <w:rsid w:val="009E512E"/>
    <w:rsid w:val="009E5CAE"/>
    <w:rsid w:val="009F30AB"/>
    <w:rsid w:val="00A023C3"/>
    <w:rsid w:val="00A10233"/>
    <w:rsid w:val="00A11398"/>
    <w:rsid w:val="00A1150B"/>
    <w:rsid w:val="00A17717"/>
    <w:rsid w:val="00A21479"/>
    <w:rsid w:val="00A23B1E"/>
    <w:rsid w:val="00A25DA2"/>
    <w:rsid w:val="00A34EDD"/>
    <w:rsid w:val="00A36A53"/>
    <w:rsid w:val="00A37B10"/>
    <w:rsid w:val="00A43020"/>
    <w:rsid w:val="00A51807"/>
    <w:rsid w:val="00A6002F"/>
    <w:rsid w:val="00A625EA"/>
    <w:rsid w:val="00A6394C"/>
    <w:rsid w:val="00A8062F"/>
    <w:rsid w:val="00A81047"/>
    <w:rsid w:val="00A819BC"/>
    <w:rsid w:val="00A85B70"/>
    <w:rsid w:val="00A92FDF"/>
    <w:rsid w:val="00AA13E3"/>
    <w:rsid w:val="00AC2279"/>
    <w:rsid w:val="00AC2729"/>
    <w:rsid w:val="00AD1732"/>
    <w:rsid w:val="00AD3DC0"/>
    <w:rsid w:val="00AD49A2"/>
    <w:rsid w:val="00AD78E3"/>
    <w:rsid w:val="00AD7B90"/>
    <w:rsid w:val="00AE198D"/>
    <w:rsid w:val="00AE202B"/>
    <w:rsid w:val="00AF05CD"/>
    <w:rsid w:val="00AF79C4"/>
    <w:rsid w:val="00B00193"/>
    <w:rsid w:val="00B005F1"/>
    <w:rsid w:val="00B00AE9"/>
    <w:rsid w:val="00B0240E"/>
    <w:rsid w:val="00B0713E"/>
    <w:rsid w:val="00B15972"/>
    <w:rsid w:val="00B17F81"/>
    <w:rsid w:val="00B22850"/>
    <w:rsid w:val="00B228F6"/>
    <w:rsid w:val="00B256F1"/>
    <w:rsid w:val="00B265BC"/>
    <w:rsid w:val="00B348C5"/>
    <w:rsid w:val="00B35BC9"/>
    <w:rsid w:val="00B42F84"/>
    <w:rsid w:val="00B43E8D"/>
    <w:rsid w:val="00B4400A"/>
    <w:rsid w:val="00B44ACF"/>
    <w:rsid w:val="00B47ABA"/>
    <w:rsid w:val="00B53A07"/>
    <w:rsid w:val="00B578EC"/>
    <w:rsid w:val="00B63432"/>
    <w:rsid w:val="00B63581"/>
    <w:rsid w:val="00B66A14"/>
    <w:rsid w:val="00B71646"/>
    <w:rsid w:val="00B7743E"/>
    <w:rsid w:val="00B8068C"/>
    <w:rsid w:val="00B87869"/>
    <w:rsid w:val="00B87964"/>
    <w:rsid w:val="00B90E3C"/>
    <w:rsid w:val="00B913D4"/>
    <w:rsid w:val="00BA0E75"/>
    <w:rsid w:val="00BB449D"/>
    <w:rsid w:val="00BB6F1B"/>
    <w:rsid w:val="00BB78F9"/>
    <w:rsid w:val="00BC1CF0"/>
    <w:rsid w:val="00BC4330"/>
    <w:rsid w:val="00BC4B37"/>
    <w:rsid w:val="00BC6CCB"/>
    <w:rsid w:val="00BD4670"/>
    <w:rsid w:val="00BE3F08"/>
    <w:rsid w:val="00BF463C"/>
    <w:rsid w:val="00C00DAC"/>
    <w:rsid w:val="00C01338"/>
    <w:rsid w:val="00C01D3B"/>
    <w:rsid w:val="00C0606A"/>
    <w:rsid w:val="00C13D74"/>
    <w:rsid w:val="00C14389"/>
    <w:rsid w:val="00C27CE3"/>
    <w:rsid w:val="00C34E0E"/>
    <w:rsid w:val="00C45DA8"/>
    <w:rsid w:val="00C468DA"/>
    <w:rsid w:val="00C477A3"/>
    <w:rsid w:val="00C5093A"/>
    <w:rsid w:val="00C634FF"/>
    <w:rsid w:val="00C66AD9"/>
    <w:rsid w:val="00C700BB"/>
    <w:rsid w:val="00C71CBA"/>
    <w:rsid w:val="00C73DB8"/>
    <w:rsid w:val="00C74AC4"/>
    <w:rsid w:val="00C77A9F"/>
    <w:rsid w:val="00C94734"/>
    <w:rsid w:val="00C95112"/>
    <w:rsid w:val="00CA1C91"/>
    <w:rsid w:val="00CA66E6"/>
    <w:rsid w:val="00CB10E6"/>
    <w:rsid w:val="00CB2E4D"/>
    <w:rsid w:val="00CB4811"/>
    <w:rsid w:val="00CC0E41"/>
    <w:rsid w:val="00CC525C"/>
    <w:rsid w:val="00CD5608"/>
    <w:rsid w:val="00CD623F"/>
    <w:rsid w:val="00CE17AE"/>
    <w:rsid w:val="00CF2D62"/>
    <w:rsid w:val="00D003AF"/>
    <w:rsid w:val="00D05986"/>
    <w:rsid w:val="00D05F1E"/>
    <w:rsid w:val="00D064DB"/>
    <w:rsid w:val="00D07B11"/>
    <w:rsid w:val="00D1360B"/>
    <w:rsid w:val="00D16702"/>
    <w:rsid w:val="00D1728B"/>
    <w:rsid w:val="00D41DCB"/>
    <w:rsid w:val="00D427A7"/>
    <w:rsid w:val="00D54483"/>
    <w:rsid w:val="00D54E62"/>
    <w:rsid w:val="00D5616D"/>
    <w:rsid w:val="00D569EB"/>
    <w:rsid w:val="00D60E93"/>
    <w:rsid w:val="00D6270B"/>
    <w:rsid w:val="00D64555"/>
    <w:rsid w:val="00D64F06"/>
    <w:rsid w:val="00D66C35"/>
    <w:rsid w:val="00D74E15"/>
    <w:rsid w:val="00D85072"/>
    <w:rsid w:val="00D87E79"/>
    <w:rsid w:val="00D92F8C"/>
    <w:rsid w:val="00D96B61"/>
    <w:rsid w:val="00DA3985"/>
    <w:rsid w:val="00DA5D48"/>
    <w:rsid w:val="00DA5F38"/>
    <w:rsid w:val="00DA7279"/>
    <w:rsid w:val="00DB49EC"/>
    <w:rsid w:val="00DB60CA"/>
    <w:rsid w:val="00DB6BA1"/>
    <w:rsid w:val="00DC428D"/>
    <w:rsid w:val="00DC6CF9"/>
    <w:rsid w:val="00DD6522"/>
    <w:rsid w:val="00DE12EE"/>
    <w:rsid w:val="00DE2486"/>
    <w:rsid w:val="00DE4456"/>
    <w:rsid w:val="00DF1459"/>
    <w:rsid w:val="00DF7AB8"/>
    <w:rsid w:val="00E01F6A"/>
    <w:rsid w:val="00E11FAB"/>
    <w:rsid w:val="00E12C72"/>
    <w:rsid w:val="00E138E4"/>
    <w:rsid w:val="00E15A32"/>
    <w:rsid w:val="00E21BC1"/>
    <w:rsid w:val="00E30F34"/>
    <w:rsid w:val="00E32110"/>
    <w:rsid w:val="00E34CAB"/>
    <w:rsid w:val="00E40BC0"/>
    <w:rsid w:val="00E42701"/>
    <w:rsid w:val="00E53594"/>
    <w:rsid w:val="00E6107C"/>
    <w:rsid w:val="00E64F11"/>
    <w:rsid w:val="00E73E1E"/>
    <w:rsid w:val="00E76F50"/>
    <w:rsid w:val="00E806F5"/>
    <w:rsid w:val="00E8265E"/>
    <w:rsid w:val="00E82954"/>
    <w:rsid w:val="00E843B0"/>
    <w:rsid w:val="00E92E4D"/>
    <w:rsid w:val="00E93717"/>
    <w:rsid w:val="00E956A2"/>
    <w:rsid w:val="00EA393D"/>
    <w:rsid w:val="00EB2424"/>
    <w:rsid w:val="00EB63A1"/>
    <w:rsid w:val="00EC2D02"/>
    <w:rsid w:val="00EC5BB5"/>
    <w:rsid w:val="00EC5D16"/>
    <w:rsid w:val="00ED3941"/>
    <w:rsid w:val="00ED5188"/>
    <w:rsid w:val="00ED67EE"/>
    <w:rsid w:val="00EE03AC"/>
    <w:rsid w:val="00EE504B"/>
    <w:rsid w:val="00EE75DB"/>
    <w:rsid w:val="00EF5F54"/>
    <w:rsid w:val="00F0045B"/>
    <w:rsid w:val="00F028EB"/>
    <w:rsid w:val="00F030A7"/>
    <w:rsid w:val="00F041D4"/>
    <w:rsid w:val="00F05E2C"/>
    <w:rsid w:val="00F131F8"/>
    <w:rsid w:val="00F211FF"/>
    <w:rsid w:val="00F21E02"/>
    <w:rsid w:val="00F22887"/>
    <w:rsid w:val="00F23363"/>
    <w:rsid w:val="00F25787"/>
    <w:rsid w:val="00F32179"/>
    <w:rsid w:val="00F368E0"/>
    <w:rsid w:val="00F429D0"/>
    <w:rsid w:val="00F46626"/>
    <w:rsid w:val="00F51F28"/>
    <w:rsid w:val="00F5229C"/>
    <w:rsid w:val="00F5441E"/>
    <w:rsid w:val="00F54462"/>
    <w:rsid w:val="00F57BFB"/>
    <w:rsid w:val="00F72B14"/>
    <w:rsid w:val="00F74131"/>
    <w:rsid w:val="00F775F3"/>
    <w:rsid w:val="00F81288"/>
    <w:rsid w:val="00F8306A"/>
    <w:rsid w:val="00F8455E"/>
    <w:rsid w:val="00F86B19"/>
    <w:rsid w:val="00F914B7"/>
    <w:rsid w:val="00F92D05"/>
    <w:rsid w:val="00F9410C"/>
    <w:rsid w:val="00F97561"/>
    <w:rsid w:val="00FA2C8A"/>
    <w:rsid w:val="00FA3C5B"/>
    <w:rsid w:val="00FA76C3"/>
    <w:rsid w:val="00FA7B13"/>
    <w:rsid w:val="00FB068A"/>
    <w:rsid w:val="00FB28B6"/>
    <w:rsid w:val="00FB77B2"/>
    <w:rsid w:val="00FC1E80"/>
    <w:rsid w:val="00FC400C"/>
    <w:rsid w:val="00FD091B"/>
    <w:rsid w:val="00FD61A3"/>
    <w:rsid w:val="00FE671C"/>
    <w:rsid w:val="00FF585A"/>
    <w:rsid w:val="00FF655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0C63F1C"/>
  <w15:chartTrackingRefBased/>
  <w15:docId w15:val="{C099A045-EF9F-48A2-994D-487CED13FB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12DEB"/>
    <w:pPr>
      <w:ind w:left="720"/>
      <w:contextualSpacing/>
    </w:pPr>
  </w:style>
  <w:style w:type="paragraph" w:styleId="Header">
    <w:name w:val="header"/>
    <w:basedOn w:val="Normal"/>
    <w:link w:val="HeaderChar"/>
    <w:uiPriority w:val="99"/>
    <w:unhideWhenUsed/>
    <w:rsid w:val="000963B6"/>
    <w:pPr>
      <w:tabs>
        <w:tab w:val="center" w:pos="4153"/>
        <w:tab w:val="right" w:pos="8306"/>
      </w:tabs>
      <w:spacing w:after="0" w:line="240" w:lineRule="auto"/>
    </w:pPr>
  </w:style>
  <w:style w:type="character" w:customStyle="1" w:styleId="HeaderChar">
    <w:name w:val="Header Char"/>
    <w:basedOn w:val="DefaultParagraphFont"/>
    <w:link w:val="Header"/>
    <w:uiPriority w:val="99"/>
    <w:rsid w:val="000963B6"/>
  </w:style>
  <w:style w:type="paragraph" w:styleId="Footer">
    <w:name w:val="footer"/>
    <w:basedOn w:val="Normal"/>
    <w:link w:val="FooterChar"/>
    <w:uiPriority w:val="99"/>
    <w:unhideWhenUsed/>
    <w:rsid w:val="000963B6"/>
    <w:pPr>
      <w:tabs>
        <w:tab w:val="center" w:pos="4153"/>
        <w:tab w:val="right" w:pos="8306"/>
      </w:tabs>
      <w:spacing w:after="0" w:line="240" w:lineRule="auto"/>
    </w:pPr>
  </w:style>
  <w:style w:type="character" w:customStyle="1" w:styleId="FooterChar">
    <w:name w:val="Footer Char"/>
    <w:basedOn w:val="DefaultParagraphFont"/>
    <w:link w:val="Footer"/>
    <w:uiPriority w:val="99"/>
    <w:rsid w:val="000963B6"/>
  </w:style>
  <w:style w:type="character" w:styleId="Hyperlink">
    <w:name w:val="Hyperlink"/>
    <w:basedOn w:val="DefaultParagraphFont"/>
    <w:uiPriority w:val="99"/>
    <w:unhideWhenUsed/>
    <w:rsid w:val="000963B6"/>
    <w:rPr>
      <w:color w:val="0563C1" w:themeColor="hyperlink"/>
      <w:u w:val="single"/>
    </w:rPr>
  </w:style>
  <w:style w:type="character" w:styleId="UnresolvedMention">
    <w:name w:val="Unresolved Mention"/>
    <w:basedOn w:val="DefaultParagraphFont"/>
    <w:uiPriority w:val="99"/>
    <w:semiHidden/>
    <w:unhideWhenUsed/>
    <w:rsid w:val="000963B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12598747">
      <w:bodyDiv w:val="1"/>
      <w:marLeft w:val="0"/>
      <w:marRight w:val="0"/>
      <w:marTop w:val="0"/>
      <w:marBottom w:val="0"/>
      <w:divBdr>
        <w:top w:val="none" w:sz="0" w:space="0" w:color="auto"/>
        <w:left w:val="none" w:sz="0" w:space="0" w:color="auto"/>
        <w:bottom w:val="none" w:sz="0" w:space="0" w:color="auto"/>
        <w:right w:val="none" w:sz="0" w:space="0" w:color="auto"/>
      </w:divBdr>
    </w:div>
    <w:div w:id="15893404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PP-Powerplant@inbal.co.il" TargetMode="External"/><Relationship Id="rId3" Type="http://schemas.openxmlformats.org/officeDocument/2006/relationships/settings" Target="settings.xml"/><Relationship Id="rId7" Type="http://schemas.openxmlformats.org/officeDocument/2006/relationships/hyperlink" Target="https://mr.gov.il/ilgstorefront/he/search/?s=TENDER"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PPP-Powerplant@inbal.co.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57</TotalTime>
  <Pages>4</Pages>
  <Words>1164</Words>
  <Characters>5820</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Roni Osborne</dc:creator>
  <cp:keywords/>
  <dc:description/>
  <cp:lastModifiedBy>Roni Osborne</cp:lastModifiedBy>
  <cp:revision>2</cp:revision>
  <cp:lastPrinted>2022-06-13T13:49:00Z</cp:lastPrinted>
  <dcterms:created xsi:type="dcterms:W3CDTF">2022-06-13T12:42:00Z</dcterms:created>
  <dcterms:modified xsi:type="dcterms:W3CDTF">2022-06-13T13:58:00Z</dcterms:modified>
</cp:coreProperties>
</file>